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313"/>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364"/>
        <w:gridCol w:w="2167"/>
        <w:gridCol w:w="1871"/>
        <w:gridCol w:w="337"/>
        <w:gridCol w:w="980"/>
        <w:gridCol w:w="1439"/>
      </w:tblGrid>
      <w:tr w:rsidR="00B12A45" w:rsidRPr="005405BE" w14:paraId="2EE9ECDA" w14:textId="77777777" w:rsidTr="039E843B">
        <w:trPr>
          <w:trHeight w:val="499"/>
        </w:trPr>
        <w:tc>
          <w:tcPr>
            <w:tcW w:w="2364" w:type="dxa"/>
            <w:tcBorders>
              <w:bottom w:val="single" w:sz="4" w:space="0" w:color="FFFFFF" w:themeColor="background1"/>
            </w:tcBorders>
            <w:shd w:val="clear" w:color="auto" w:fill="106678"/>
            <w:vAlign w:val="center"/>
          </w:tcPr>
          <w:p w14:paraId="475C1082" w14:textId="51853BD3" w:rsidR="00B12A45" w:rsidRPr="005405BE" w:rsidRDefault="2693B59E" w:rsidP="005200E3">
            <w:pPr>
              <w:spacing w:line="230" w:lineRule="auto"/>
              <w:rPr>
                <w:rFonts w:ascii="Arial" w:hAnsi="Arial" w:cs="Arial"/>
                <w:b/>
                <w:bCs/>
                <w:color w:val="FFFFFF" w:themeColor="background1"/>
                <w:sz w:val="24"/>
                <w:szCs w:val="24"/>
                <w:lang w:eastAsia="en-GB"/>
              </w:rPr>
            </w:pPr>
            <w:bookmarkStart w:id="0" w:name="_Hlk132808038"/>
            <w:r w:rsidRPr="005405BE">
              <w:rPr>
                <w:rFonts w:ascii="Arial" w:hAnsi="Arial" w:cs="Arial"/>
                <w:b/>
                <w:bCs/>
                <w:color w:val="FFFFFF" w:themeColor="background1"/>
                <w:sz w:val="24"/>
                <w:szCs w:val="24"/>
                <w:lang w:eastAsia="en-GB"/>
              </w:rPr>
              <w:t>Job</w:t>
            </w:r>
            <w:r w:rsidR="00B12A45" w:rsidRPr="005405BE">
              <w:rPr>
                <w:rFonts w:ascii="Arial" w:hAnsi="Arial" w:cs="Arial"/>
                <w:b/>
                <w:bCs/>
                <w:color w:val="FFFFFF" w:themeColor="background1"/>
                <w:sz w:val="24"/>
                <w:szCs w:val="24"/>
                <w:lang w:eastAsia="en-GB"/>
              </w:rPr>
              <w:t xml:space="preserve"> </w:t>
            </w:r>
            <w:r w:rsidR="79CCA470" w:rsidRPr="005405BE">
              <w:rPr>
                <w:rFonts w:ascii="Arial" w:hAnsi="Arial" w:cs="Arial"/>
                <w:b/>
                <w:bCs/>
                <w:color w:val="FFFFFF" w:themeColor="background1"/>
                <w:sz w:val="24"/>
                <w:szCs w:val="24"/>
                <w:lang w:eastAsia="en-GB"/>
              </w:rPr>
              <w:t>T</w:t>
            </w:r>
            <w:r w:rsidR="00B12A45" w:rsidRPr="005405BE">
              <w:rPr>
                <w:rFonts w:ascii="Arial" w:hAnsi="Arial" w:cs="Arial"/>
                <w:b/>
                <w:bCs/>
                <w:color w:val="FFFFFF" w:themeColor="background1"/>
                <w:sz w:val="24"/>
                <w:szCs w:val="24"/>
                <w:lang w:eastAsia="en-GB"/>
              </w:rPr>
              <w:t>itle</w:t>
            </w:r>
          </w:p>
        </w:tc>
        <w:tc>
          <w:tcPr>
            <w:tcW w:w="6794" w:type="dxa"/>
            <w:gridSpan w:val="5"/>
            <w:vAlign w:val="center"/>
          </w:tcPr>
          <w:p w14:paraId="31F213AF" w14:textId="738E3AA0" w:rsidR="00B12A45" w:rsidRPr="005405BE" w:rsidRDefault="003132CA" w:rsidP="005200E3">
            <w:pPr>
              <w:spacing w:line="230" w:lineRule="auto"/>
              <w:rPr>
                <w:rFonts w:ascii="Arial" w:hAnsi="Arial" w:cs="Arial"/>
                <w:color w:val="000000"/>
                <w:sz w:val="24"/>
                <w:szCs w:val="24"/>
                <w:lang w:eastAsia="en-GB"/>
              </w:rPr>
            </w:pPr>
            <w:r>
              <w:rPr>
                <w:rFonts w:ascii="Arial" w:hAnsi="Arial" w:cs="Arial"/>
                <w:color w:val="000000"/>
                <w:sz w:val="24"/>
                <w:szCs w:val="24"/>
                <w:lang w:eastAsia="en-GB"/>
              </w:rPr>
              <w:t xml:space="preserve">Head of </w:t>
            </w:r>
            <w:r w:rsidR="005573F1">
              <w:rPr>
                <w:rFonts w:ascii="Arial" w:hAnsi="Arial" w:cs="Arial"/>
                <w:color w:val="000000"/>
                <w:sz w:val="24"/>
                <w:szCs w:val="24"/>
                <w:lang w:eastAsia="en-GB"/>
              </w:rPr>
              <w:t xml:space="preserve">SEND Improvement, Quality and </w:t>
            </w:r>
            <w:r w:rsidR="00F35E8A">
              <w:rPr>
                <w:rFonts w:ascii="Arial" w:hAnsi="Arial" w:cs="Arial"/>
                <w:color w:val="000000"/>
                <w:sz w:val="24"/>
                <w:szCs w:val="24"/>
                <w:lang w:eastAsia="en-GB"/>
              </w:rPr>
              <w:t>Value</w:t>
            </w:r>
          </w:p>
        </w:tc>
      </w:tr>
      <w:tr w:rsidR="00B12A45" w:rsidRPr="005405BE" w14:paraId="14CB3AF9" w14:textId="77777777" w:rsidTr="039E843B">
        <w:trPr>
          <w:cantSplit/>
          <w:trHeight w:val="499"/>
        </w:trPr>
        <w:tc>
          <w:tcPr>
            <w:tcW w:w="2364" w:type="dxa"/>
            <w:tcBorders>
              <w:top w:val="single" w:sz="4" w:space="0" w:color="FFFFFF" w:themeColor="background1"/>
            </w:tcBorders>
            <w:shd w:val="clear" w:color="auto" w:fill="106678"/>
            <w:vAlign w:val="center"/>
          </w:tcPr>
          <w:p w14:paraId="5F303D96" w14:textId="77777777" w:rsidR="00B12A45" w:rsidRPr="005405BE" w:rsidRDefault="00B12A45" w:rsidP="005200E3">
            <w:pPr>
              <w:spacing w:line="230" w:lineRule="auto"/>
              <w:rPr>
                <w:rFonts w:ascii="Arial" w:hAnsi="Arial" w:cs="Arial"/>
                <w:b/>
                <w:bCs/>
                <w:color w:val="FFFFFF" w:themeColor="background1"/>
                <w:sz w:val="24"/>
                <w:szCs w:val="24"/>
                <w:lang w:eastAsia="en-GB"/>
              </w:rPr>
            </w:pPr>
            <w:r w:rsidRPr="005405BE">
              <w:rPr>
                <w:rFonts w:ascii="Arial" w:hAnsi="Arial" w:cs="Arial"/>
                <w:b/>
                <w:bCs/>
                <w:color w:val="FFFFFF" w:themeColor="background1"/>
                <w:sz w:val="24"/>
                <w:szCs w:val="24"/>
                <w:lang w:eastAsia="en-GB"/>
              </w:rPr>
              <w:t>Directorate</w:t>
            </w:r>
          </w:p>
        </w:tc>
        <w:tc>
          <w:tcPr>
            <w:tcW w:w="6794" w:type="dxa"/>
            <w:gridSpan w:val="5"/>
            <w:vAlign w:val="center"/>
          </w:tcPr>
          <w:p w14:paraId="58B78DE4" w14:textId="55CD6665" w:rsidR="00B12A45" w:rsidRPr="00A36FEE" w:rsidRDefault="003132CA" w:rsidP="005200E3">
            <w:pPr>
              <w:spacing w:line="230" w:lineRule="auto"/>
              <w:rPr>
                <w:rFonts w:ascii="Arial" w:hAnsi="Arial" w:cs="Arial"/>
                <w:color w:val="000000"/>
                <w:sz w:val="24"/>
                <w:szCs w:val="24"/>
              </w:rPr>
            </w:pPr>
            <w:r>
              <w:rPr>
                <w:rFonts w:ascii="Arial" w:hAnsi="Arial" w:cs="Arial"/>
                <w:color w:val="000000"/>
                <w:sz w:val="24"/>
                <w:szCs w:val="24"/>
              </w:rPr>
              <w:t>Children, Families &amp; Education</w:t>
            </w:r>
          </w:p>
        </w:tc>
      </w:tr>
      <w:tr w:rsidR="00B12A45" w:rsidRPr="005405BE" w14:paraId="6788C0A3" w14:textId="77777777" w:rsidTr="039E843B">
        <w:trPr>
          <w:cantSplit/>
          <w:trHeight w:val="499"/>
        </w:trPr>
        <w:tc>
          <w:tcPr>
            <w:tcW w:w="2364" w:type="dxa"/>
            <w:tcBorders>
              <w:bottom w:val="single" w:sz="4" w:space="0" w:color="FFFFFF" w:themeColor="background1"/>
            </w:tcBorders>
            <w:shd w:val="clear" w:color="auto" w:fill="106678"/>
            <w:vAlign w:val="center"/>
            <w:hideMark/>
          </w:tcPr>
          <w:p w14:paraId="53A21F73" w14:textId="77777777" w:rsidR="00B12A45" w:rsidRPr="005405BE" w:rsidRDefault="00B12A45" w:rsidP="005200E3">
            <w:pPr>
              <w:spacing w:line="230" w:lineRule="auto"/>
              <w:rPr>
                <w:rFonts w:ascii="Arial" w:hAnsi="Arial" w:cs="Arial"/>
                <w:b/>
                <w:bCs/>
                <w:color w:val="FFFFFF" w:themeColor="background1"/>
                <w:sz w:val="24"/>
                <w:szCs w:val="24"/>
                <w:lang w:eastAsia="en-GB"/>
              </w:rPr>
            </w:pPr>
            <w:r w:rsidRPr="005405BE">
              <w:rPr>
                <w:rFonts w:ascii="Arial" w:hAnsi="Arial" w:cs="Arial"/>
                <w:b/>
                <w:bCs/>
                <w:color w:val="FFFFFF" w:themeColor="background1"/>
                <w:sz w:val="24"/>
                <w:szCs w:val="24"/>
                <w:lang w:eastAsia="en-GB"/>
              </w:rPr>
              <w:t>Reporting to</w:t>
            </w:r>
          </w:p>
        </w:tc>
        <w:tc>
          <w:tcPr>
            <w:tcW w:w="6794" w:type="dxa"/>
            <w:gridSpan w:val="5"/>
            <w:vAlign w:val="center"/>
          </w:tcPr>
          <w:p w14:paraId="0D9D5313" w14:textId="08706E5A" w:rsidR="00B12A45" w:rsidRPr="005405BE" w:rsidRDefault="003132CA" w:rsidP="005200E3">
            <w:pPr>
              <w:spacing w:line="230" w:lineRule="auto"/>
              <w:rPr>
                <w:rFonts w:ascii="Arial" w:hAnsi="Arial" w:cs="Arial"/>
                <w:color w:val="000000"/>
                <w:sz w:val="24"/>
                <w:szCs w:val="24"/>
                <w:lang w:eastAsia="en-GB"/>
              </w:rPr>
            </w:pPr>
            <w:r>
              <w:rPr>
                <w:rFonts w:ascii="Arial" w:hAnsi="Arial" w:cs="Arial"/>
                <w:color w:val="000000"/>
                <w:sz w:val="24"/>
                <w:szCs w:val="24"/>
                <w:lang w:eastAsia="en-GB"/>
              </w:rPr>
              <w:t>Service Director of Education</w:t>
            </w:r>
          </w:p>
        </w:tc>
      </w:tr>
      <w:tr w:rsidR="4DF73B1B" w:rsidRPr="005405BE" w14:paraId="3519550D" w14:textId="77777777" w:rsidTr="039E843B">
        <w:trPr>
          <w:cantSplit/>
          <w:trHeight w:val="499"/>
        </w:trPr>
        <w:tc>
          <w:tcPr>
            <w:tcW w:w="2364" w:type="dxa"/>
            <w:tcBorders>
              <w:top w:val="single" w:sz="4" w:space="0" w:color="FFFFFF" w:themeColor="background1"/>
            </w:tcBorders>
            <w:shd w:val="clear" w:color="auto" w:fill="106678"/>
            <w:vAlign w:val="center"/>
            <w:hideMark/>
          </w:tcPr>
          <w:p w14:paraId="65850C56" w14:textId="32B321A3" w:rsidR="338823D0" w:rsidRPr="005405BE" w:rsidRDefault="338823D0" w:rsidP="005200E3">
            <w:pPr>
              <w:spacing w:line="230" w:lineRule="auto"/>
              <w:rPr>
                <w:rFonts w:ascii="Arial" w:hAnsi="Arial" w:cs="Arial"/>
                <w:b/>
                <w:bCs/>
                <w:color w:val="FFFFFF" w:themeColor="background1"/>
                <w:sz w:val="24"/>
                <w:szCs w:val="24"/>
                <w:lang w:eastAsia="en-GB"/>
              </w:rPr>
            </w:pPr>
            <w:r w:rsidRPr="005405BE">
              <w:rPr>
                <w:rFonts w:ascii="Arial" w:hAnsi="Arial" w:cs="Arial"/>
                <w:b/>
                <w:bCs/>
                <w:color w:val="FFFFFF" w:themeColor="background1"/>
                <w:sz w:val="24"/>
                <w:szCs w:val="24"/>
                <w:lang w:eastAsia="en-GB"/>
              </w:rPr>
              <w:t xml:space="preserve">Grade </w:t>
            </w:r>
          </w:p>
        </w:tc>
        <w:tc>
          <w:tcPr>
            <w:tcW w:w="6794" w:type="dxa"/>
            <w:gridSpan w:val="5"/>
            <w:shd w:val="clear" w:color="auto" w:fill="F2F2F2" w:themeFill="background1" w:themeFillShade="F2"/>
            <w:vAlign w:val="center"/>
          </w:tcPr>
          <w:p w14:paraId="14AD825F" w14:textId="7D2CB836" w:rsidR="5A181579" w:rsidRPr="005405BE" w:rsidRDefault="00105530" w:rsidP="005200E3">
            <w:pPr>
              <w:spacing w:line="230" w:lineRule="auto"/>
              <w:rPr>
                <w:rFonts w:ascii="Arial" w:hAnsi="Arial" w:cs="Arial"/>
                <w:color w:val="000000"/>
                <w:sz w:val="24"/>
                <w:szCs w:val="24"/>
                <w:lang w:eastAsia="en-GB"/>
              </w:rPr>
            </w:pPr>
            <w:r>
              <w:rPr>
                <w:rFonts w:ascii="Arial" w:hAnsi="Arial" w:cs="Arial"/>
                <w:color w:val="000000"/>
                <w:sz w:val="24"/>
                <w:szCs w:val="24"/>
                <w:lang w:eastAsia="en-GB"/>
              </w:rPr>
              <w:t>6</w:t>
            </w:r>
            <w:r w:rsidR="00600ED8">
              <w:rPr>
                <w:rFonts w:ascii="Arial" w:hAnsi="Arial" w:cs="Arial"/>
                <w:color w:val="000000"/>
                <w:sz w:val="24"/>
                <w:szCs w:val="24"/>
                <w:lang w:eastAsia="en-GB"/>
              </w:rPr>
              <w:t xml:space="preserve"> </w:t>
            </w:r>
          </w:p>
        </w:tc>
      </w:tr>
      <w:tr w:rsidR="00B12A45" w:rsidRPr="005405BE" w14:paraId="4497B8AF" w14:textId="77777777" w:rsidTr="039E843B">
        <w:trPr>
          <w:cantSplit/>
          <w:trHeight w:val="508"/>
        </w:trPr>
        <w:tc>
          <w:tcPr>
            <w:tcW w:w="2364" w:type="dxa"/>
            <w:shd w:val="clear" w:color="auto" w:fill="106678"/>
            <w:vAlign w:val="center"/>
          </w:tcPr>
          <w:p w14:paraId="70EFB033" w14:textId="1B0C2FFD" w:rsidR="00B12A45" w:rsidRPr="005405BE" w:rsidRDefault="00B12A45" w:rsidP="005200E3">
            <w:pPr>
              <w:spacing w:line="230" w:lineRule="auto"/>
              <w:rPr>
                <w:rFonts w:ascii="Arial" w:hAnsi="Arial" w:cs="Arial"/>
                <w:b/>
                <w:bCs/>
                <w:color w:val="FFFFFF" w:themeColor="background1"/>
                <w:sz w:val="24"/>
                <w:szCs w:val="24"/>
                <w:lang w:eastAsia="en-GB"/>
              </w:rPr>
            </w:pPr>
            <w:r w:rsidRPr="005405BE">
              <w:rPr>
                <w:rFonts w:ascii="Arial" w:hAnsi="Arial" w:cs="Arial"/>
                <w:b/>
                <w:bCs/>
                <w:color w:val="FFFFFF" w:themeColor="background1"/>
                <w:sz w:val="24"/>
                <w:szCs w:val="24"/>
                <w:lang w:eastAsia="en-GB"/>
              </w:rPr>
              <w:t>Evaluation ref</w:t>
            </w:r>
            <w:r w:rsidR="11544411" w:rsidRPr="005405BE">
              <w:rPr>
                <w:rFonts w:ascii="Arial" w:hAnsi="Arial" w:cs="Arial"/>
                <w:b/>
                <w:bCs/>
                <w:color w:val="FFFFFF" w:themeColor="background1"/>
                <w:sz w:val="24"/>
                <w:szCs w:val="24"/>
                <w:lang w:eastAsia="en-GB"/>
              </w:rPr>
              <w:t>:</w:t>
            </w:r>
          </w:p>
        </w:tc>
        <w:tc>
          <w:tcPr>
            <w:tcW w:w="2167" w:type="dxa"/>
            <w:shd w:val="clear" w:color="auto" w:fill="F2F2F2" w:themeFill="background1" w:themeFillShade="F2"/>
            <w:vAlign w:val="center"/>
          </w:tcPr>
          <w:p w14:paraId="3647843F" w14:textId="1CDDFF08" w:rsidR="00B12A45" w:rsidRPr="005405BE" w:rsidRDefault="00105530" w:rsidP="005200E3">
            <w:pPr>
              <w:spacing w:line="230" w:lineRule="auto"/>
              <w:rPr>
                <w:rFonts w:ascii="Arial" w:hAnsi="Arial" w:cs="Arial"/>
                <w:color w:val="000000"/>
                <w:sz w:val="24"/>
                <w:szCs w:val="24"/>
                <w:lang w:eastAsia="en-GB"/>
              </w:rPr>
            </w:pPr>
            <w:r>
              <w:rPr>
                <w:rFonts w:ascii="Arial" w:hAnsi="Arial" w:cs="Arial"/>
                <w:color w:val="000000"/>
                <w:sz w:val="24"/>
                <w:szCs w:val="24"/>
                <w:lang w:eastAsia="en-GB"/>
              </w:rPr>
              <w:t>RP2</w:t>
            </w:r>
            <w:r w:rsidR="005200E3">
              <w:rPr>
                <w:rFonts w:ascii="Arial" w:hAnsi="Arial" w:cs="Arial"/>
                <w:color w:val="000000"/>
                <w:sz w:val="24"/>
                <w:szCs w:val="24"/>
                <w:lang w:eastAsia="en-GB"/>
              </w:rPr>
              <w:t>93</w:t>
            </w:r>
          </w:p>
        </w:tc>
        <w:tc>
          <w:tcPr>
            <w:tcW w:w="2208" w:type="dxa"/>
            <w:gridSpan w:val="2"/>
            <w:shd w:val="clear" w:color="auto" w:fill="106678"/>
            <w:vAlign w:val="center"/>
          </w:tcPr>
          <w:p w14:paraId="70A93821" w14:textId="7960D423" w:rsidR="00B12A45" w:rsidRPr="005405BE" w:rsidRDefault="00B12A45" w:rsidP="005200E3">
            <w:pPr>
              <w:spacing w:line="230" w:lineRule="auto"/>
              <w:rPr>
                <w:rFonts w:ascii="Arial" w:hAnsi="Arial" w:cs="Arial"/>
                <w:b/>
                <w:bCs/>
                <w:sz w:val="24"/>
                <w:szCs w:val="24"/>
                <w:highlight w:val="yellow"/>
                <w:lang w:eastAsia="en-GB"/>
              </w:rPr>
            </w:pPr>
            <w:r w:rsidRPr="005405BE">
              <w:rPr>
                <w:rFonts w:ascii="Arial" w:hAnsi="Arial" w:cs="Arial"/>
                <w:b/>
                <w:bCs/>
                <w:color w:val="FFFFFF" w:themeColor="background1"/>
                <w:sz w:val="24"/>
                <w:szCs w:val="24"/>
                <w:lang w:eastAsia="en-GB"/>
              </w:rPr>
              <w:t xml:space="preserve">Job Family </w:t>
            </w:r>
            <w:r w:rsidR="00F41844" w:rsidRPr="005405BE">
              <w:rPr>
                <w:rFonts w:ascii="Arial" w:hAnsi="Arial" w:cs="Arial"/>
                <w:b/>
                <w:bCs/>
                <w:color w:val="FFFFFF" w:themeColor="background1"/>
                <w:sz w:val="24"/>
                <w:szCs w:val="24"/>
                <w:lang w:eastAsia="en-GB"/>
              </w:rPr>
              <w:t>r</w:t>
            </w:r>
            <w:r w:rsidRPr="005405BE">
              <w:rPr>
                <w:rFonts w:ascii="Arial" w:hAnsi="Arial" w:cs="Arial"/>
                <w:b/>
                <w:bCs/>
                <w:color w:val="FFFFFF" w:themeColor="background1"/>
                <w:sz w:val="24"/>
                <w:szCs w:val="24"/>
                <w:lang w:eastAsia="en-GB"/>
              </w:rPr>
              <w:t>ef:</w:t>
            </w:r>
          </w:p>
        </w:tc>
        <w:tc>
          <w:tcPr>
            <w:tcW w:w="2419" w:type="dxa"/>
            <w:gridSpan w:val="2"/>
            <w:shd w:val="clear" w:color="auto" w:fill="F2F2F2" w:themeFill="background1" w:themeFillShade="F2"/>
            <w:vAlign w:val="center"/>
          </w:tcPr>
          <w:p w14:paraId="26DB42A0" w14:textId="38B52B33" w:rsidR="00C13CD4" w:rsidRPr="005405BE" w:rsidRDefault="00C13CD4" w:rsidP="005200E3">
            <w:pPr>
              <w:spacing w:line="230" w:lineRule="auto"/>
              <w:rPr>
                <w:rFonts w:ascii="Arial" w:hAnsi="Arial" w:cs="Arial"/>
                <w:sz w:val="24"/>
                <w:szCs w:val="24"/>
                <w:lang w:eastAsia="en-GB"/>
              </w:rPr>
            </w:pPr>
          </w:p>
        </w:tc>
      </w:tr>
      <w:tr w:rsidR="00E56ED1" w:rsidRPr="005405BE" w14:paraId="4F499966" w14:textId="77777777" w:rsidTr="039E843B">
        <w:trPr>
          <w:cantSplit/>
          <w:trHeight w:val="508"/>
        </w:trPr>
        <w:tc>
          <w:tcPr>
            <w:tcW w:w="9158" w:type="dxa"/>
            <w:gridSpan w:val="6"/>
            <w:shd w:val="clear" w:color="auto" w:fill="106678"/>
            <w:vAlign w:val="center"/>
          </w:tcPr>
          <w:p w14:paraId="1D869688" w14:textId="2DEA3E11" w:rsidR="00E56ED1" w:rsidRPr="005405BE" w:rsidRDefault="3A971745" w:rsidP="005200E3">
            <w:pPr>
              <w:spacing w:line="230" w:lineRule="auto"/>
              <w:rPr>
                <w:rFonts w:ascii="Arial" w:hAnsi="Arial" w:cs="Arial"/>
                <w:b/>
                <w:color w:val="FFFFFF" w:themeColor="background1"/>
                <w:sz w:val="24"/>
                <w:szCs w:val="24"/>
                <w:lang w:eastAsia="en-GB"/>
              </w:rPr>
            </w:pPr>
            <w:r w:rsidRPr="6FFC83BD">
              <w:rPr>
                <w:rFonts w:ascii="Arial" w:hAnsi="Arial" w:cs="Arial"/>
                <w:b/>
                <w:bCs/>
                <w:color w:val="FFFFFF" w:themeColor="background1"/>
                <w:sz w:val="24"/>
                <w:szCs w:val="24"/>
                <w:lang w:eastAsia="en-GB"/>
              </w:rPr>
              <w:t>Role Purpose</w:t>
            </w:r>
          </w:p>
        </w:tc>
      </w:tr>
      <w:tr w:rsidR="6FFC83BD" w14:paraId="4CE72441" w14:textId="77777777" w:rsidTr="039E843B">
        <w:trPr>
          <w:cantSplit/>
        </w:trPr>
        <w:tc>
          <w:tcPr>
            <w:tcW w:w="9158" w:type="dxa"/>
            <w:gridSpan w:val="6"/>
          </w:tcPr>
          <w:p w14:paraId="5913A6FC" w14:textId="54FA1C70" w:rsidR="00F35E8A" w:rsidRDefault="00CB151C" w:rsidP="005200E3">
            <w:pPr>
              <w:spacing w:after="0" w:line="230" w:lineRule="auto"/>
              <w:rPr>
                <w:rFonts w:ascii="Arial" w:hAnsi="Arial" w:cs="Arial"/>
                <w:sz w:val="24"/>
                <w:szCs w:val="24"/>
                <w:lang w:eastAsia="en-GB"/>
              </w:rPr>
            </w:pPr>
            <w:r w:rsidRPr="00CB151C">
              <w:rPr>
                <w:rFonts w:ascii="Arial" w:hAnsi="Arial" w:cs="Arial"/>
                <w:sz w:val="24"/>
                <w:szCs w:val="24"/>
                <w:lang w:eastAsia="en-GB"/>
              </w:rPr>
              <w:t xml:space="preserve">Provide strategic leadership to drive improvement and quality across </w:t>
            </w:r>
            <w:r w:rsidR="24886E2A" w:rsidRPr="14BFB397">
              <w:rPr>
                <w:rFonts w:ascii="Arial" w:hAnsi="Arial" w:cs="Arial"/>
                <w:sz w:val="24"/>
                <w:szCs w:val="24"/>
                <w:lang w:eastAsia="en-GB"/>
              </w:rPr>
              <w:t>S</w:t>
            </w:r>
            <w:r w:rsidR="0F7D4B5E" w:rsidRPr="14BFB397">
              <w:rPr>
                <w:rFonts w:ascii="Arial" w:hAnsi="Arial" w:cs="Arial"/>
                <w:sz w:val="24"/>
                <w:szCs w:val="24"/>
                <w:lang w:eastAsia="en-GB"/>
              </w:rPr>
              <w:t xml:space="preserve">pecial </w:t>
            </w:r>
            <w:r w:rsidR="0F7D4B5E" w:rsidRPr="19246D5E">
              <w:rPr>
                <w:rFonts w:ascii="Arial" w:hAnsi="Arial" w:cs="Arial"/>
                <w:sz w:val="24"/>
                <w:szCs w:val="24"/>
                <w:lang w:eastAsia="en-GB"/>
              </w:rPr>
              <w:t xml:space="preserve">Educational </w:t>
            </w:r>
            <w:r w:rsidR="0F7D4B5E" w:rsidRPr="07F50ABE">
              <w:rPr>
                <w:rFonts w:ascii="Arial" w:hAnsi="Arial" w:cs="Arial"/>
                <w:sz w:val="24"/>
                <w:szCs w:val="24"/>
                <w:lang w:eastAsia="en-GB"/>
              </w:rPr>
              <w:t xml:space="preserve">Needs and </w:t>
            </w:r>
            <w:r w:rsidR="0F7D4B5E" w:rsidRPr="1140C705">
              <w:rPr>
                <w:rFonts w:ascii="Arial" w:hAnsi="Arial" w:cs="Arial"/>
                <w:sz w:val="24"/>
                <w:szCs w:val="24"/>
                <w:lang w:eastAsia="en-GB"/>
              </w:rPr>
              <w:t xml:space="preserve">Disability </w:t>
            </w:r>
            <w:r w:rsidR="0F7D4B5E" w:rsidRPr="72D8C89D">
              <w:rPr>
                <w:rFonts w:ascii="Arial" w:hAnsi="Arial" w:cs="Arial"/>
                <w:sz w:val="24"/>
                <w:szCs w:val="24"/>
                <w:lang w:eastAsia="en-GB"/>
              </w:rPr>
              <w:t>(</w:t>
            </w:r>
            <w:r w:rsidR="0F7D4B5E" w:rsidRPr="46312598">
              <w:rPr>
                <w:rFonts w:ascii="Arial" w:hAnsi="Arial" w:cs="Arial"/>
                <w:sz w:val="24"/>
                <w:szCs w:val="24"/>
                <w:lang w:eastAsia="en-GB"/>
              </w:rPr>
              <w:t xml:space="preserve">SEND) </w:t>
            </w:r>
            <w:r w:rsidR="24886E2A" w:rsidRPr="46312598">
              <w:rPr>
                <w:rFonts w:ascii="Arial" w:hAnsi="Arial" w:cs="Arial"/>
                <w:sz w:val="24"/>
                <w:szCs w:val="24"/>
                <w:lang w:eastAsia="en-GB"/>
              </w:rPr>
              <w:t>services</w:t>
            </w:r>
            <w:r w:rsidRPr="00CB151C">
              <w:rPr>
                <w:rFonts w:ascii="Arial" w:hAnsi="Arial" w:cs="Arial"/>
                <w:sz w:val="24"/>
                <w:szCs w:val="24"/>
                <w:lang w:eastAsia="en-GB"/>
              </w:rPr>
              <w:t xml:space="preserve">, delivering sustainable </w:t>
            </w:r>
            <w:r w:rsidR="03A5542A" w:rsidRPr="44F94E41">
              <w:rPr>
                <w:rFonts w:ascii="Arial" w:hAnsi="Arial" w:cs="Arial"/>
                <w:sz w:val="24"/>
                <w:szCs w:val="24"/>
                <w:lang w:eastAsia="en-GB"/>
              </w:rPr>
              <w:t>improvement</w:t>
            </w:r>
            <w:r w:rsidR="03A5542A" w:rsidRPr="5469F7C9">
              <w:rPr>
                <w:rFonts w:ascii="Arial" w:hAnsi="Arial" w:cs="Arial"/>
                <w:sz w:val="24"/>
                <w:szCs w:val="24"/>
                <w:lang w:eastAsia="en-GB"/>
              </w:rPr>
              <w:t xml:space="preserve"> </w:t>
            </w:r>
            <w:r w:rsidR="03A5542A" w:rsidRPr="4BAA24F0">
              <w:rPr>
                <w:rFonts w:ascii="Arial" w:hAnsi="Arial" w:cs="Arial"/>
                <w:sz w:val="24"/>
                <w:szCs w:val="24"/>
                <w:lang w:eastAsia="en-GB"/>
              </w:rPr>
              <w:t xml:space="preserve">of </w:t>
            </w:r>
            <w:r w:rsidR="03A5542A" w:rsidRPr="6634AA84">
              <w:rPr>
                <w:rFonts w:ascii="Arial" w:hAnsi="Arial" w:cs="Arial"/>
                <w:sz w:val="24"/>
                <w:szCs w:val="24"/>
                <w:lang w:eastAsia="en-GB"/>
              </w:rPr>
              <w:t xml:space="preserve">high </w:t>
            </w:r>
            <w:r w:rsidR="03A5542A" w:rsidRPr="039BAA23">
              <w:rPr>
                <w:rFonts w:ascii="Arial" w:hAnsi="Arial" w:cs="Arial"/>
                <w:sz w:val="24"/>
                <w:szCs w:val="24"/>
                <w:lang w:eastAsia="en-GB"/>
              </w:rPr>
              <w:t xml:space="preserve">quality, </w:t>
            </w:r>
            <w:r w:rsidR="2D3072F3" w:rsidRPr="039BAA23">
              <w:rPr>
                <w:rFonts w:ascii="Arial" w:hAnsi="Arial" w:cs="Arial"/>
                <w:sz w:val="24"/>
                <w:szCs w:val="24"/>
                <w:lang w:eastAsia="en-GB"/>
              </w:rPr>
              <w:t xml:space="preserve">timely and </w:t>
            </w:r>
            <w:r w:rsidR="2D3072F3" w:rsidRPr="5603AE68">
              <w:rPr>
                <w:rFonts w:ascii="Arial" w:hAnsi="Arial" w:cs="Arial"/>
                <w:sz w:val="24"/>
                <w:szCs w:val="24"/>
                <w:lang w:eastAsia="en-GB"/>
              </w:rPr>
              <w:t>cost-efficient</w:t>
            </w:r>
            <w:r w:rsidR="03A5542A" w:rsidRPr="4BAA24F0">
              <w:rPr>
                <w:rFonts w:ascii="Arial" w:hAnsi="Arial" w:cs="Arial"/>
                <w:sz w:val="24"/>
                <w:szCs w:val="24"/>
                <w:lang w:eastAsia="en-GB"/>
              </w:rPr>
              <w:t xml:space="preserve"> </w:t>
            </w:r>
            <w:r w:rsidR="03A5542A" w:rsidRPr="66CBC834">
              <w:rPr>
                <w:rFonts w:ascii="Arial" w:hAnsi="Arial" w:cs="Arial"/>
                <w:sz w:val="24"/>
                <w:szCs w:val="24"/>
                <w:lang w:eastAsia="en-GB"/>
              </w:rPr>
              <w:t>services</w:t>
            </w:r>
            <w:r w:rsidR="5209CFF2" w:rsidRPr="3FA32AC5">
              <w:rPr>
                <w:rFonts w:ascii="Arial" w:hAnsi="Arial" w:cs="Arial"/>
                <w:sz w:val="24"/>
                <w:szCs w:val="24"/>
                <w:lang w:eastAsia="en-GB"/>
              </w:rPr>
              <w:t>, which make a</w:t>
            </w:r>
            <w:r w:rsidR="5209CFF2" w:rsidRPr="5BB14210">
              <w:rPr>
                <w:rFonts w:ascii="Arial" w:hAnsi="Arial" w:cs="Arial"/>
                <w:sz w:val="24"/>
                <w:szCs w:val="24"/>
                <w:lang w:eastAsia="en-GB"/>
              </w:rPr>
              <w:t xml:space="preserve"> </w:t>
            </w:r>
            <w:r w:rsidR="5209CFF2" w:rsidRPr="01BCE8A9">
              <w:rPr>
                <w:rFonts w:ascii="Arial" w:hAnsi="Arial" w:cs="Arial"/>
                <w:sz w:val="24"/>
                <w:szCs w:val="24"/>
                <w:lang w:eastAsia="en-GB"/>
              </w:rPr>
              <w:t>real difference</w:t>
            </w:r>
            <w:r w:rsidR="5209CFF2" w:rsidRPr="5BB14210">
              <w:rPr>
                <w:rFonts w:ascii="Arial" w:hAnsi="Arial" w:cs="Arial"/>
                <w:sz w:val="24"/>
                <w:szCs w:val="24"/>
                <w:lang w:eastAsia="en-GB"/>
              </w:rPr>
              <w:t xml:space="preserve"> </w:t>
            </w:r>
            <w:r w:rsidR="5209CFF2" w:rsidRPr="5293A299">
              <w:rPr>
                <w:rFonts w:ascii="Arial" w:hAnsi="Arial" w:cs="Arial"/>
                <w:sz w:val="24"/>
                <w:szCs w:val="24"/>
                <w:lang w:eastAsia="en-GB"/>
              </w:rPr>
              <w:t xml:space="preserve">to </w:t>
            </w:r>
            <w:r w:rsidR="5209CFF2" w:rsidRPr="46829778">
              <w:rPr>
                <w:rFonts w:ascii="Arial" w:hAnsi="Arial" w:cs="Arial"/>
                <w:sz w:val="24"/>
                <w:szCs w:val="24"/>
                <w:lang w:eastAsia="en-GB"/>
              </w:rPr>
              <w:t>the</w:t>
            </w:r>
            <w:r w:rsidR="5209CFF2" w:rsidRPr="5293A299">
              <w:rPr>
                <w:rFonts w:ascii="Arial" w:hAnsi="Arial" w:cs="Arial"/>
                <w:sz w:val="24"/>
                <w:szCs w:val="24"/>
                <w:lang w:eastAsia="en-GB"/>
              </w:rPr>
              <w:t xml:space="preserve"> lives </w:t>
            </w:r>
            <w:r w:rsidR="5209CFF2" w:rsidRPr="46829778">
              <w:rPr>
                <w:rFonts w:ascii="Arial" w:hAnsi="Arial" w:cs="Arial"/>
                <w:sz w:val="24"/>
                <w:szCs w:val="24"/>
                <w:lang w:eastAsia="en-GB"/>
              </w:rPr>
              <w:t>of</w:t>
            </w:r>
            <w:r w:rsidR="5209CFF2" w:rsidRPr="5D64DA56">
              <w:rPr>
                <w:rFonts w:ascii="Arial" w:hAnsi="Arial" w:cs="Arial"/>
                <w:sz w:val="24"/>
                <w:szCs w:val="24"/>
                <w:lang w:eastAsia="en-GB"/>
              </w:rPr>
              <w:t xml:space="preserve"> Children and</w:t>
            </w:r>
            <w:r w:rsidR="5209CFF2" w:rsidRPr="7741A65B">
              <w:rPr>
                <w:rFonts w:ascii="Arial" w:hAnsi="Arial" w:cs="Arial"/>
                <w:sz w:val="24"/>
                <w:szCs w:val="24"/>
                <w:lang w:eastAsia="en-GB"/>
              </w:rPr>
              <w:t xml:space="preserve"> </w:t>
            </w:r>
            <w:r w:rsidR="5209CFF2" w:rsidRPr="2AB7D291">
              <w:rPr>
                <w:rFonts w:ascii="Arial" w:hAnsi="Arial" w:cs="Arial"/>
                <w:sz w:val="24"/>
                <w:szCs w:val="24"/>
                <w:lang w:eastAsia="en-GB"/>
              </w:rPr>
              <w:t xml:space="preserve">Families </w:t>
            </w:r>
            <w:r w:rsidR="5209CFF2" w:rsidRPr="349066BB">
              <w:rPr>
                <w:rFonts w:ascii="Arial" w:hAnsi="Arial" w:cs="Arial"/>
                <w:sz w:val="24"/>
                <w:szCs w:val="24"/>
                <w:lang w:eastAsia="en-GB"/>
              </w:rPr>
              <w:t>in</w:t>
            </w:r>
            <w:r w:rsidR="5209CFF2" w:rsidRPr="2AB7D291">
              <w:rPr>
                <w:rFonts w:ascii="Arial" w:hAnsi="Arial" w:cs="Arial"/>
                <w:sz w:val="24"/>
                <w:szCs w:val="24"/>
                <w:lang w:eastAsia="en-GB"/>
              </w:rPr>
              <w:t xml:space="preserve"> Somerset</w:t>
            </w:r>
            <w:r w:rsidR="1B23B9D0" w:rsidRPr="09C07F4B">
              <w:rPr>
                <w:rFonts w:ascii="Arial" w:hAnsi="Arial" w:cs="Arial"/>
                <w:sz w:val="24"/>
                <w:szCs w:val="24"/>
                <w:lang w:eastAsia="en-GB"/>
              </w:rPr>
              <w:t xml:space="preserve"> </w:t>
            </w:r>
            <w:r w:rsidR="1B23B9D0" w:rsidRPr="7C3046C2">
              <w:rPr>
                <w:rFonts w:ascii="Arial" w:hAnsi="Arial" w:cs="Arial"/>
                <w:sz w:val="24"/>
                <w:szCs w:val="24"/>
                <w:lang w:eastAsia="en-GB"/>
              </w:rPr>
              <w:t>experiencing</w:t>
            </w:r>
            <w:r w:rsidR="1B23B9D0" w:rsidRPr="17BCDEFA">
              <w:rPr>
                <w:rFonts w:ascii="Arial" w:hAnsi="Arial" w:cs="Arial"/>
                <w:sz w:val="24"/>
                <w:szCs w:val="24"/>
                <w:lang w:eastAsia="en-GB"/>
              </w:rPr>
              <w:t xml:space="preserve"> </w:t>
            </w:r>
            <w:r w:rsidR="1B23B9D0" w:rsidRPr="2E5EE832">
              <w:rPr>
                <w:rFonts w:ascii="Arial" w:hAnsi="Arial" w:cs="Arial"/>
                <w:sz w:val="24"/>
                <w:szCs w:val="24"/>
                <w:lang w:eastAsia="en-GB"/>
              </w:rPr>
              <w:t>SEND</w:t>
            </w:r>
            <w:r w:rsidR="5209CFF2" w:rsidRPr="2E5EE832">
              <w:rPr>
                <w:rFonts w:ascii="Arial" w:hAnsi="Arial" w:cs="Arial"/>
                <w:sz w:val="24"/>
                <w:szCs w:val="24"/>
                <w:lang w:eastAsia="en-GB"/>
              </w:rPr>
              <w:t>.</w:t>
            </w:r>
            <w:r w:rsidRPr="00CB151C">
              <w:rPr>
                <w:rFonts w:ascii="Arial" w:hAnsi="Arial" w:cs="Arial"/>
                <w:sz w:val="24"/>
                <w:szCs w:val="24"/>
                <w:lang w:eastAsia="en-GB"/>
              </w:rPr>
              <w:t xml:space="preserve"> </w:t>
            </w:r>
          </w:p>
          <w:p w14:paraId="6485FBFB" w14:textId="0F1F3697" w:rsidR="00DE6C1F" w:rsidRDefault="00DE6C1F" w:rsidP="005200E3">
            <w:pPr>
              <w:spacing w:after="0" w:line="230" w:lineRule="auto"/>
              <w:rPr>
                <w:rFonts w:ascii="Arial" w:hAnsi="Arial" w:cs="Arial"/>
                <w:sz w:val="24"/>
                <w:szCs w:val="24"/>
                <w:lang w:eastAsia="en-GB"/>
              </w:rPr>
            </w:pPr>
          </w:p>
          <w:p w14:paraId="386E36ED" w14:textId="358B4852" w:rsidR="00224792" w:rsidRDefault="00224792" w:rsidP="00224792">
            <w:pPr>
              <w:spacing w:after="0" w:line="230" w:lineRule="auto"/>
              <w:rPr>
                <w:rFonts w:ascii="Arial" w:hAnsi="Arial" w:cs="Arial"/>
                <w:sz w:val="24"/>
                <w:szCs w:val="24"/>
                <w:lang w:eastAsia="en-GB"/>
              </w:rPr>
            </w:pPr>
            <w:r w:rsidRPr="00EB4BB3">
              <w:rPr>
                <w:rFonts w:ascii="Arial" w:hAnsi="Arial" w:cs="Arial"/>
                <w:sz w:val="24"/>
                <w:szCs w:val="24"/>
                <w:lang w:eastAsia="en-GB"/>
              </w:rPr>
              <w:t>Lead the successful delivery</w:t>
            </w:r>
            <w:r w:rsidR="00E03EB9" w:rsidRPr="00EB4BB3">
              <w:rPr>
                <w:rFonts w:ascii="Arial" w:hAnsi="Arial" w:cs="Arial"/>
                <w:sz w:val="24"/>
                <w:szCs w:val="24"/>
                <w:lang w:eastAsia="en-GB"/>
              </w:rPr>
              <w:t xml:space="preserve"> </w:t>
            </w:r>
            <w:r w:rsidRPr="00EB4BB3">
              <w:rPr>
                <w:rFonts w:ascii="Arial" w:hAnsi="Arial" w:cs="Arial"/>
                <w:sz w:val="24"/>
                <w:szCs w:val="24"/>
                <w:lang w:eastAsia="en-GB"/>
              </w:rPr>
              <w:t xml:space="preserve">and accountability of the SEND Reform Plan, including programme management, governance, budget, oversight, risk escalation and reporting. </w:t>
            </w:r>
            <w:r w:rsidR="00E03EB9" w:rsidRPr="00EB4BB3">
              <w:rPr>
                <w:rFonts w:ascii="Arial" w:hAnsi="Arial" w:cs="Arial"/>
                <w:sz w:val="24"/>
                <w:szCs w:val="24"/>
                <w:lang w:eastAsia="en-GB"/>
              </w:rPr>
              <w:t xml:space="preserve"> This </w:t>
            </w:r>
            <w:r w:rsidR="009F001C" w:rsidRPr="00EB4BB3">
              <w:rPr>
                <w:rFonts w:ascii="Arial" w:hAnsi="Arial" w:cs="Arial"/>
                <w:sz w:val="24"/>
                <w:szCs w:val="24"/>
                <w:lang w:eastAsia="en-GB"/>
              </w:rPr>
              <w:t>role</w:t>
            </w:r>
            <w:r w:rsidR="00E03EB9" w:rsidRPr="00EB4BB3">
              <w:rPr>
                <w:rFonts w:ascii="Arial" w:hAnsi="Arial" w:cs="Arial"/>
                <w:sz w:val="24"/>
                <w:szCs w:val="24"/>
                <w:lang w:eastAsia="en-GB"/>
              </w:rPr>
              <w:t xml:space="preserve"> will be the key </w:t>
            </w:r>
            <w:r w:rsidR="00C04077">
              <w:rPr>
                <w:rFonts w:ascii="Arial" w:hAnsi="Arial" w:cs="Arial"/>
                <w:sz w:val="24"/>
                <w:szCs w:val="24"/>
                <w:lang w:eastAsia="en-GB"/>
              </w:rPr>
              <w:t xml:space="preserve">accountable </w:t>
            </w:r>
            <w:r w:rsidR="00E954C1">
              <w:rPr>
                <w:rFonts w:ascii="Arial" w:hAnsi="Arial" w:cs="Arial"/>
                <w:sz w:val="24"/>
                <w:szCs w:val="24"/>
                <w:lang w:eastAsia="en-GB"/>
              </w:rPr>
              <w:t xml:space="preserve">person </w:t>
            </w:r>
            <w:r w:rsidR="00E03EB9" w:rsidRPr="00EB4BB3">
              <w:rPr>
                <w:rFonts w:ascii="Arial" w:hAnsi="Arial" w:cs="Arial"/>
                <w:sz w:val="24"/>
                <w:szCs w:val="24"/>
                <w:lang w:eastAsia="en-GB"/>
              </w:rPr>
              <w:t xml:space="preserve">for SEND </w:t>
            </w:r>
            <w:r w:rsidR="00884C41" w:rsidRPr="00EB4BB3">
              <w:rPr>
                <w:rFonts w:ascii="Arial" w:hAnsi="Arial" w:cs="Arial"/>
                <w:sz w:val="24"/>
                <w:szCs w:val="24"/>
                <w:lang w:eastAsia="en-GB"/>
              </w:rPr>
              <w:t>strategy an</w:t>
            </w:r>
            <w:r w:rsidR="00AD7CA2" w:rsidRPr="00EB4BB3">
              <w:rPr>
                <w:rFonts w:ascii="Arial" w:hAnsi="Arial" w:cs="Arial"/>
                <w:sz w:val="24"/>
                <w:szCs w:val="24"/>
                <w:lang w:eastAsia="en-GB"/>
              </w:rPr>
              <w:t xml:space="preserve">d </w:t>
            </w:r>
            <w:r w:rsidR="00576CB8" w:rsidRPr="00EB4BB3">
              <w:rPr>
                <w:rFonts w:ascii="Arial" w:hAnsi="Arial" w:cs="Arial"/>
                <w:sz w:val="24"/>
                <w:szCs w:val="24"/>
                <w:lang w:eastAsia="en-GB"/>
              </w:rPr>
              <w:t>s</w:t>
            </w:r>
            <w:r w:rsidR="00BF404E" w:rsidRPr="00EB4BB3">
              <w:rPr>
                <w:rFonts w:ascii="Arial" w:hAnsi="Arial" w:cs="Arial"/>
                <w:sz w:val="24"/>
                <w:szCs w:val="24"/>
                <w:lang w:eastAsia="en-GB"/>
              </w:rPr>
              <w:t>takeholder</w:t>
            </w:r>
            <w:r w:rsidR="00C568A0">
              <w:rPr>
                <w:rFonts w:ascii="Arial" w:hAnsi="Arial" w:cs="Arial"/>
                <w:sz w:val="24"/>
                <w:szCs w:val="24"/>
                <w:lang w:eastAsia="en-GB"/>
              </w:rPr>
              <w:t>s</w:t>
            </w:r>
            <w:r w:rsidR="00965310">
              <w:rPr>
                <w:rFonts w:ascii="Arial" w:hAnsi="Arial" w:cs="Arial"/>
                <w:sz w:val="24"/>
                <w:szCs w:val="24"/>
                <w:lang w:eastAsia="en-GB"/>
              </w:rPr>
              <w:t xml:space="preserve"> including parent carers</w:t>
            </w:r>
            <w:r w:rsidR="00C568A0">
              <w:rPr>
                <w:rFonts w:ascii="Arial" w:hAnsi="Arial" w:cs="Arial"/>
                <w:sz w:val="24"/>
                <w:szCs w:val="24"/>
                <w:lang w:eastAsia="en-GB"/>
              </w:rPr>
              <w:t>.</w:t>
            </w:r>
          </w:p>
          <w:p w14:paraId="69770778" w14:textId="77777777" w:rsidR="00224792" w:rsidRDefault="00224792" w:rsidP="005200E3">
            <w:pPr>
              <w:spacing w:after="0" w:line="230" w:lineRule="auto"/>
              <w:rPr>
                <w:rFonts w:ascii="Arial" w:hAnsi="Arial" w:cs="Arial"/>
                <w:sz w:val="24"/>
                <w:szCs w:val="24"/>
                <w:lang w:eastAsia="en-GB"/>
              </w:rPr>
            </w:pPr>
          </w:p>
          <w:p w14:paraId="3196AB4B" w14:textId="1F711402" w:rsidR="0059205D" w:rsidRDefault="1DF268DA" w:rsidP="005200E3">
            <w:pPr>
              <w:spacing w:after="0" w:line="230" w:lineRule="auto"/>
              <w:rPr>
                <w:rFonts w:ascii="Arial" w:hAnsi="Arial" w:cs="Arial"/>
                <w:sz w:val="24"/>
                <w:szCs w:val="24"/>
                <w:lang w:eastAsia="en-GB"/>
              </w:rPr>
            </w:pPr>
            <w:r w:rsidRPr="26075161">
              <w:rPr>
                <w:rFonts w:ascii="Arial" w:hAnsi="Arial" w:cs="Arial"/>
                <w:sz w:val="24"/>
                <w:szCs w:val="24"/>
                <w:lang w:eastAsia="en-GB"/>
              </w:rPr>
              <w:t>Co</w:t>
            </w:r>
            <w:r w:rsidRPr="778D459C">
              <w:rPr>
                <w:rFonts w:ascii="Arial" w:hAnsi="Arial" w:cs="Arial"/>
                <w:sz w:val="24"/>
                <w:szCs w:val="24"/>
                <w:lang w:eastAsia="en-GB"/>
              </w:rPr>
              <w:t>-design</w:t>
            </w:r>
            <w:r w:rsidRPr="5CAD8E2C">
              <w:rPr>
                <w:rFonts w:ascii="Arial" w:hAnsi="Arial" w:cs="Arial"/>
                <w:sz w:val="24"/>
                <w:szCs w:val="24"/>
                <w:lang w:eastAsia="en-GB"/>
              </w:rPr>
              <w:t xml:space="preserve"> and l</w:t>
            </w:r>
            <w:r w:rsidR="00CB151C" w:rsidRPr="5CAD8E2C">
              <w:rPr>
                <w:rFonts w:ascii="Arial" w:hAnsi="Arial" w:cs="Arial"/>
                <w:sz w:val="24"/>
                <w:szCs w:val="24"/>
                <w:lang w:eastAsia="en-GB"/>
              </w:rPr>
              <w:t>ead</w:t>
            </w:r>
            <w:r w:rsidR="00531E2C">
              <w:rPr>
                <w:rFonts w:ascii="Arial" w:hAnsi="Arial" w:cs="Arial"/>
                <w:sz w:val="24"/>
                <w:szCs w:val="24"/>
                <w:lang w:eastAsia="en-GB"/>
              </w:rPr>
              <w:t xml:space="preserve"> </w:t>
            </w:r>
            <w:r w:rsidR="00CB151C" w:rsidRPr="00CB151C">
              <w:rPr>
                <w:rFonts w:ascii="Arial" w:hAnsi="Arial" w:cs="Arial"/>
                <w:sz w:val="24"/>
                <w:szCs w:val="24"/>
                <w:lang w:eastAsia="en-GB"/>
              </w:rPr>
              <w:t>programme</w:t>
            </w:r>
            <w:r w:rsidR="0009512C">
              <w:rPr>
                <w:rFonts w:ascii="Arial" w:hAnsi="Arial" w:cs="Arial"/>
                <w:sz w:val="24"/>
                <w:szCs w:val="24"/>
                <w:lang w:eastAsia="en-GB"/>
              </w:rPr>
              <w:t>s</w:t>
            </w:r>
            <w:r w:rsidR="00CB151C" w:rsidRPr="00CB151C">
              <w:rPr>
                <w:rFonts w:ascii="Arial" w:hAnsi="Arial" w:cs="Arial"/>
                <w:sz w:val="24"/>
                <w:szCs w:val="24"/>
                <w:lang w:eastAsia="en-GB"/>
              </w:rPr>
              <w:t xml:space="preserve"> of service </w:t>
            </w:r>
            <w:r w:rsidR="00F35E8A">
              <w:rPr>
                <w:rFonts w:ascii="Arial" w:hAnsi="Arial" w:cs="Arial"/>
                <w:sz w:val="24"/>
                <w:szCs w:val="24"/>
                <w:lang w:eastAsia="en-GB"/>
              </w:rPr>
              <w:t xml:space="preserve">improvement </w:t>
            </w:r>
            <w:r w:rsidR="003573A9">
              <w:rPr>
                <w:rFonts w:ascii="Arial" w:hAnsi="Arial" w:cs="Arial"/>
                <w:sz w:val="24"/>
                <w:szCs w:val="24"/>
                <w:lang w:eastAsia="en-GB"/>
              </w:rPr>
              <w:t xml:space="preserve">and transformation </w:t>
            </w:r>
            <w:r w:rsidR="0059205D">
              <w:rPr>
                <w:rFonts w:ascii="Arial" w:hAnsi="Arial" w:cs="Arial"/>
                <w:sz w:val="24"/>
                <w:szCs w:val="24"/>
                <w:lang w:eastAsia="en-GB"/>
              </w:rPr>
              <w:t xml:space="preserve">projects </w:t>
            </w:r>
            <w:r w:rsidR="00DA3A3A">
              <w:rPr>
                <w:rFonts w:ascii="Arial" w:hAnsi="Arial" w:cs="Arial"/>
                <w:sz w:val="24"/>
                <w:szCs w:val="24"/>
                <w:lang w:eastAsia="en-GB"/>
              </w:rPr>
              <w:t xml:space="preserve">to both </w:t>
            </w:r>
            <w:r w:rsidR="0059205D">
              <w:rPr>
                <w:rFonts w:ascii="Arial" w:hAnsi="Arial" w:cs="Arial"/>
                <w:sz w:val="24"/>
                <w:szCs w:val="24"/>
                <w:lang w:eastAsia="en-GB"/>
              </w:rPr>
              <w:t>delive</w:t>
            </w:r>
            <w:r w:rsidR="00E40861">
              <w:rPr>
                <w:rFonts w:ascii="Arial" w:hAnsi="Arial" w:cs="Arial"/>
                <w:sz w:val="24"/>
                <w:szCs w:val="24"/>
                <w:lang w:eastAsia="en-GB"/>
              </w:rPr>
              <w:t>r outstanding local services for children and families with SEND</w:t>
            </w:r>
            <w:r w:rsidR="00662E9A">
              <w:rPr>
                <w:rFonts w:ascii="Arial" w:hAnsi="Arial" w:cs="Arial"/>
                <w:sz w:val="24"/>
                <w:szCs w:val="24"/>
                <w:lang w:eastAsia="en-GB"/>
              </w:rPr>
              <w:t xml:space="preserve"> </w:t>
            </w:r>
            <w:proofErr w:type="gramStart"/>
            <w:r w:rsidR="00662E9A">
              <w:rPr>
                <w:rFonts w:ascii="Arial" w:hAnsi="Arial" w:cs="Arial"/>
                <w:sz w:val="24"/>
                <w:szCs w:val="24"/>
                <w:lang w:eastAsia="en-GB"/>
              </w:rPr>
              <w:t>and also</w:t>
            </w:r>
            <w:proofErr w:type="gramEnd"/>
            <w:r w:rsidR="00662E9A">
              <w:rPr>
                <w:rFonts w:ascii="Arial" w:hAnsi="Arial" w:cs="Arial"/>
                <w:sz w:val="24"/>
                <w:szCs w:val="24"/>
                <w:lang w:eastAsia="en-GB"/>
              </w:rPr>
              <w:t xml:space="preserve"> reduce financial costs</w:t>
            </w:r>
            <w:r w:rsidR="00E40861">
              <w:rPr>
                <w:rFonts w:ascii="Arial" w:hAnsi="Arial" w:cs="Arial"/>
                <w:sz w:val="24"/>
                <w:szCs w:val="24"/>
                <w:lang w:eastAsia="en-GB"/>
              </w:rPr>
              <w:t>.</w:t>
            </w:r>
            <w:r w:rsidR="00767567">
              <w:rPr>
                <w:rFonts w:ascii="Arial" w:hAnsi="Arial" w:cs="Arial"/>
                <w:sz w:val="24"/>
                <w:szCs w:val="24"/>
                <w:lang w:eastAsia="en-GB"/>
              </w:rPr>
              <w:t xml:space="preserve"> </w:t>
            </w:r>
          </w:p>
          <w:p w14:paraId="178D547D" w14:textId="77777777" w:rsidR="001F7E6A" w:rsidRDefault="001F7E6A" w:rsidP="005200E3">
            <w:pPr>
              <w:spacing w:after="0" w:line="230" w:lineRule="auto"/>
              <w:rPr>
                <w:rFonts w:ascii="Arial" w:hAnsi="Arial" w:cs="Arial"/>
                <w:sz w:val="24"/>
                <w:szCs w:val="24"/>
                <w:lang w:eastAsia="en-GB"/>
              </w:rPr>
            </w:pPr>
          </w:p>
          <w:p w14:paraId="35710CF4" w14:textId="7EEB672C" w:rsidR="00AD694D" w:rsidRDefault="003132CA" w:rsidP="005200E3">
            <w:pPr>
              <w:spacing w:after="0" w:line="230" w:lineRule="auto"/>
              <w:rPr>
                <w:rFonts w:ascii="Arial" w:hAnsi="Arial" w:cs="Arial"/>
                <w:sz w:val="24"/>
                <w:szCs w:val="24"/>
                <w:lang w:eastAsia="en-GB"/>
              </w:rPr>
            </w:pPr>
            <w:r w:rsidRPr="003132CA">
              <w:rPr>
                <w:rFonts w:ascii="Arial" w:hAnsi="Arial" w:cs="Arial"/>
                <w:sz w:val="24"/>
                <w:szCs w:val="24"/>
                <w:lang w:eastAsia="en-GB"/>
              </w:rPr>
              <w:t xml:space="preserve">Provide </w:t>
            </w:r>
            <w:r w:rsidR="486B67A1" w:rsidRPr="3E5C2F5E">
              <w:rPr>
                <w:rFonts w:ascii="Arial" w:hAnsi="Arial" w:cs="Arial"/>
                <w:sz w:val="24"/>
                <w:szCs w:val="24"/>
                <w:lang w:eastAsia="en-GB"/>
              </w:rPr>
              <w:t xml:space="preserve">listening, </w:t>
            </w:r>
            <w:r w:rsidR="00E65986" w:rsidRPr="3E5C2F5E">
              <w:rPr>
                <w:rFonts w:ascii="Arial" w:hAnsi="Arial" w:cs="Arial"/>
                <w:sz w:val="24"/>
                <w:szCs w:val="24"/>
                <w:lang w:eastAsia="en-GB"/>
              </w:rPr>
              <w:t>leadership</w:t>
            </w:r>
            <w:r w:rsidR="00E65986">
              <w:rPr>
                <w:rFonts w:ascii="Arial" w:hAnsi="Arial" w:cs="Arial"/>
                <w:sz w:val="24"/>
                <w:szCs w:val="24"/>
                <w:lang w:eastAsia="en-GB"/>
              </w:rPr>
              <w:t xml:space="preserve"> </w:t>
            </w:r>
            <w:r w:rsidR="009B148E">
              <w:rPr>
                <w:rFonts w:ascii="Arial" w:hAnsi="Arial" w:cs="Arial"/>
                <w:sz w:val="24"/>
                <w:szCs w:val="24"/>
                <w:lang w:eastAsia="en-GB"/>
              </w:rPr>
              <w:t xml:space="preserve">and </w:t>
            </w:r>
            <w:r w:rsidR="009B148E" w:rsidRPr="3E5C2F5E">
              <w:rPr>
                <w:rFonts w:ascii="Arial" w:hAnsi="Arial" w:cs="Arial"/>
                <w:sz w:val="24"/>
                <w:szCs w:val="24"/>
                <w:lang w:eastAsia="en-GB"/>
              </w:rPr>
              <w:t>inspir</w:t>
            </w:r>
            <w:r w:rsidR="4341E005" w:rsidRPr="3E5C2F5E">
              <w:rPr>
                <w:rFonts w:ascii="Arial" w:hAnsi="Arial" w:cs="Arial"/>
                <w:sz w:val="24"/>
                <w:szCs w:val="24"/>
                <w:lang w:eastAsia="en-GB"/>
              </w:rPr>
              <w:t xml:space="preserve">ation </w:t>
            </w:r>
            <w:r w:rsidR="4341E005" w:rsidRPr="5DDD75B5">
              <w:rPr>
                <w:rFonts w:ascii="Arial" w:hAnsi="Arial" w:cs="Arial"/>
                <w:sz w:val="24"/>
                <w:szCs w:val="24"/>
                <w:lang w:eastAsia="en-GB"/>
              </w:rPr>
              <w:t>to</w:t>
            </w:r>
            <w:r w:rsidR="009B148E">
              <w:rPr>
                <w:rFonts w:ascii="Arial" w:hAnsi="Arial" w:cs="Arial"/>
                <w:sz w:val="24"/>
                <w:szCs w:val="24"/>
                <w:lang w:eastAsia="en-GB"/>
              </w:rPr>
              <w:t xml:space="preserve"> </w:t>
            </w:r>
            <w:r w:rsidR="38BF0D7F" w:rsidRPr="7BCADB57">
              <w:rPr>
                <w:rFonts w:ascii="Arial" w:hAnsi="Arial" w:cs="Arial"/>
                <w:sz w:val="24"/>
                <w:szCs w:val="24"/>
                <w:lang w:eastAsia="en-GB"/>
              </w:rPr>
              <w:t>Council</w:t>
            </w:r>
            <w:r w:rsidR="47A3AC71" w:rsidRPr="03C1D1E0">
              <w:rPr>
                <w:rFonts w:ascii="Arial" w:hAnsi="Arial" w:cs="Arial"/>
                <w:sz w:val="24"/>
                <w:szCs w:val="24"/>
                <w:lang w:eastAsia="en-GB"/>
              </w:rPr>
              <w:t xml:space="preserve"> and</w:t>
            </w:r>
            <w:r w:rsidR="38BF0D7F" w:rsidRPr="48F2C263">
              <w:rPr>
                <w:rFonts w:ascii="Arial" w:hAnsi="Arial" w:cs="Arial"/>
                <w:sz w:val="24"/>
                <w:szCs w:val="24"/>
                <w:lang w:eastAsia="en-GB"/>
              </w:rPr>
              <w:t xml:space="preserve"> </w:t>
            </w:r>
            <w:r w:rsidR="38BF0D7F" w:rsidRPr="16FB914A">
              <w:rPr>
                <w:rFonts w:ascii="Arial" w:hAnsi="Arial" w:cs="Arial"/>
                <w:sz w:val="24"/>
                <w:szCs w:val="24"/>
                <w:lang w:eastAsia="en-GB"/>
              </w:rPr>
              <w:t>P</w:t>
            </w:r>
            <w:r w:rsidR="1AC16C71" w:rsidRPr="16FB914A">
              <w:rPr>
                <w:rFonts w:ascii="Arial" w:hAnsi="Arial" w:cs="Arial"/>
                <w:sz w:val="24"/>
                <w:szCs w:val="24"/>
                <w:lang w:eastAsia="en-GB"/>
              </w:rPr>
              <w:t>artner</w:t>
            </w:r>
            <w:r w:rsidR="0816466A" w:rsidRPr="5C65D552">
              <w:rPr>
                <w:rFonts w:ascii="Arial" w:hAnsi="Arial" w:cs="Arial"/>
                <w:sz w:val="24"/>
                <w:szCs w:val="24"/>
                <w:lang w:eastAsia="en-GB"/>
              </w:rPr>
              <w:t xml:space="preserve"> </w:t>
            </w:r>
            <w:r w:rsidR="0816466A" w:rsidRPr="6453DFF4">
              <w:rPr>
                <w:rFonts w:ascii="Arial" w:hAnsi="Arial" w:cs="Arial"/>
                <w:sz w:val="24"/>
                <w:szCs w:val="24"/>
                <w:lang w:eastAsia="en-GB"/>
              </w:rPr>
              <w:t>Staff</w:t>
            </w:r>
            <w:r w:rsidR="1AC16C71" w:rsidRPr="1756D73F">
              <w:rPr>
                <w:rFonts w:ascii="Arial" w:hAnsi="Arial" w:cs="Arial"/>
                <w:sz w:val="24"/>
                <w:szCs w:val="24"/>
                <w:lang w:eastAsia="en-GB"/>
              </w:rPr>
              <w:t xml:space="preserve"> </w:t>
            </w:r>
            <w:r w:rsidR="24F0AEBD" w:rsidRPr="13D90B49">
              <w:rPr>
                <w:rFonts w:ascii="Arial" w:hAnsi="Arial" w:cs="Arial"/>
                <w:sz w:val="24"/>
                <w:szCs w:val="24"/>
                <w:lang w:eastAsia="en-GB"/>
              </w:rPr>
              <w:t xml:space="preserve">alongside Parents Carers, Children and Young People </w:t>
            </w:r>
            <w:r w:rsidR="00E65986" w:rsidRPr="13D90B49">
              <w:rPr>
                <w:rFonts w:ascii="Arial" w:hAnsi="Arial" w:cs="Arial"/>
                <w:sz w:val="24"/>
                <w:szCs w:val="24"/>
                <w:lang w:eastAsia="en-GB"/>
              </w:rPr>
              <w:t>to</w:t>
            </w:r>
            <w:r w:rsidR="00E65986">
              <w:rPr>
                <w:rFonts w:ascii="Arial" w:hAnsi="Arial" w:cs="Arial"/>
                <w:sz w:val="24"/>
                <w:szCs w:val="24"/>
                <w:lang w:eastAsia="en-GB"/>
              </w:rPr>
              <w:t xml:space="preserve"> </w:t>
            </w:r>
            <w:r w:rsidR="00F474B0">
              <w:rPr>
                <w:rFonts w:ascii="Arial" w:hAnsi="Arial" w:cs="Arial"/>
                <w:sz w:val="24"/>
                <w:szCs w:val="24"/>
                <w:lang w:eastAsia="en-GB"/>
              </w:rPr>
              <w:t>deliver excellent services for children and families with SEN</w:t>
            </w:r>
            <w:r w:rsidR="00C601A3">
              <w:rPr>
                <w:rFonts w:ascii="Arial" w:hAnsi="Arial" w:cs="Arial"/>
                <w:sz w:val="24"/>
                <w:szCs w:val="24"/>
                <w:lang w:eastAsia="en-GB"/>
              </w:rPr>
              <w:t>D</w:t>
            </w:r>
            <w:r w:rsidR="00F474B0">
              <w:rPr>
                <w:rFonts w:ascii="Arial" w:hAnsi="Arial" w:cs="Arial"/>
                <w:sz w:val="24"/>
                <w:szCs w:val="24"/>
                <w:lang w:eastAsia="en-GB"/>
              </w:rPr>
              <w:t xml:space="preserve"> services </w:t>
            </w:r>
            <w:r w:rsidR="00AD694D">
              <w:rPr>
                <w:rFonts w:ascii="Arial" w:hAnsi="Arial" w:cs="Arial"/>
                <w:sz w:val="24"/>
                <w:szCs w:val="24"/>
                <w:lang w:eastAsia="en-GB"/>
              </w:rPr>
              <w:t>in Somerset,</w:t>
            </w:r>
            <w:r w:rsidR="009F10C2">
              <w:rPr>
                <w:rFonts w:ascii="Arial" w:hAnsi="Arial" w:cs="Arial"/>
                <w:sz w:val="24"/>
                <w:szCs w:val="24"/>
                <w:lang w:eastAsia="en-GB"/>
              </w:rPr>
              <w:t xml:space="preserve"> </w:t>
            </w:r>
            <w:r w:rsidR="002C00C8">
              <w:rPr>
                <w:rFonts w:ascii="Arial" w:hAnsi="Arial" w:cs="Arial"/>
                <w:sz w:val="24"/>
                <w:szCs w:val="24"/>
                <w:lang w:eastAsia="en-GB"/>
              </w:rPr>
              <w:t xml:space="preserve">ensuring </w:t>
            </w:r>
            <w:r w:rsidR="00522FD8">
              <w:rPr>
                <w:rFonts w:ascii="Arial" w:hAnsi="Arial" w:cs="Arial"/>
                <w:sz w:val="24"/>
                <w:szCs w:val="24"/>
                <w:lang w:eastAsia="en-GB"/>
              </w:rPr>
              <w:t>support needs are identified as soon as possible</w:t>
            </w:r>
            <w:r w:rsidR="00C23BA7">
              <w:rPr>
                <w:rFonts w:ascii="Arial" w:hAnsi="Arial" w:cs="Arial"/>
                <w:sz w:val="24"/>
                <w:szCs w:val="24"/>
                <w:lang w:eastAsia="en-GB"/>
              </w:rPr>
              <w:t xml:space="preserve">, </w:t>
            </w:r>
            <w:r w:rsidR="009F4D61">
              <w:rPr>
                <w:rFonts w:ascii="Arial" w:hAnsi="Arial" w:cs="Arial"/>
                <w:sz w:val="24"/>
                <w:szCs w:val="24"/>
                <w:lang w:eastAsia="en-GB"/>
              </w:rPr>
              <w:t xml:space="preserve">and </w:t>
            </w:r>
            <w:r w:rsidR="00C23BA7">
              <w:rPr>
                <w:rFonts w:ascii="Arial" w:hAnsi="Arial" w:cs="Arial"/>
                <w:sz w:val="24"/>
                <w:szCs w:val="24"/>
                <w:lang w:eastAsia="en-GB"/>
              </w:rPr>
              <w:t>that pupils</w:t>
            </w:r>
            <w:r w:rsidR="009F4D61">
              <w:rPr>
                <w:rFonts w:ascii="Arial" w:hAnsi="Arial" w:cs="Arial"/>
                <w:sz w:val="24"/>
                <w:szCs w:val="24"/>
                <w:lang w:eastAsia="en-GB"/>
              </w:rPr>
              <w:t xml:space="preserve"> and families</w:t>
            </w:r>
            <w:r w:rsidR="00C23BA7">
              <w:rPr>
                <w:rFonts w:ascii="Arial" w:hAnsi="Arial" w:cs="Arial"/>
                <w:sz w:val="24"/>
                <w:szCs w:val="24"/>
                <w:lang w:eastAsia="en-GB"/>
              </w:rPr>
              <w:t xml:space="preserve"> are provided with the right support and the right time, </w:t>
            </w:r>
            <w:r w:rsidR="00B94742">
              <w:rPr>
                <w:rFonts w:ascii="Arial" w:hAnsi="Arial" w:cs="Arial"/>
                <w:sz w:val="24"/>
                <w:szCs w:val="24"/>
                <w:lang w:eastAsia="en-GB"/>
              </w:rPr>
              <w:t>wherever possible in inclusive mai</w:t>
            </w:r>
            <w:r w:rsidR="00224E32">
              <w:rPr>
                <w:rFonts w:ascii="Arial" w:hAnsi="Arial" w:cs="Arial"/>
                <w:sz w:val="24"/>
                <w:szCs w:val="24"/>
                <w:lang w:eastAsia="en-GB"/>
              </w:rPr>
              <w:t xml:space="preserve">nstream </w:t>
            </w:r>
            <w:r w:rsidR="00B94742">
              <w:rPr>
                <w:rFonts w:ascii="Arial" w:hAnsi="Arial" w:cs="Arial"/>
                <w:sz w:val="24"/>
                <w:szCs w:val="24"/>
                <w:lang w:eastAsia="en-GB"/>
              </w:rPr>
              <w:t xml:space="preserve">school </w:t>
            </w:r>
            <w:r w:rsidR="00224E32">
              <w:rPr>
                <w:rFonts w:ascii="Arial" w:hAnsi="Arial" w:cs="Arial"/>
                <w:sz w:val="24"/>
                <w:szCs w:val="24"/>
                <w:lang w:eastAsia="en-GB"/>
              </w:rPr>
              <w:t>provisio</w:t>
            </w:r>
            <w:r w:rsidR="00B94742">
              <w:rPr>
                <w:rFonts w:ascii="Arial" w:hAnsi="Arial" w:cs="Arial"/>
                <w:sz w:val="24"/>
                <w:szCs w:val="24"/>
                <w:lang w:eastAsia="en-GB"/>
              </w:rPr>
              <w:t>n.</w:t>
            </w:r>
          </w:p>
          <w:p w14:paraId="3C12E3FA" w14:textId="77777777" w:rsidR="00AD694D" w:rsidRDefault="00AD694D" w:rsidP="005200E3">
            <w:pPr>
              <w:spacing w:after="0" w:line="230" w:lineRule="auto"/>
              <w:rPr>
                <w:rFonts w:ascii="Arial" w:hAnsi="Arial" w:cs="Arial"/>
                <w:sz w:val="24"/>
                <w:szCs w:val="24"/>
                <w:lang w:eastAsia="en-GB"/>
              </w:rPr>
            </w:pPr>
          </w:p>
          <w:p w14:paraId="149DA91E" w14:textId="2708C14A" w:rsidR="008148AE" w:rsidRDefault="00921477" w:rsidP="005200E3">
            <w:pPr>
              <w:spacing w:after="0" w:line="230" w:lineRule="auto"/>
              <w:rPr>
                <w:rFonts w:ascii="Arial" w:hAnsi="Arial" w:cs="Arial"/>
                <w:sz w:val="24"/>
                <w:szCs w:val="24"/>
                <w:lang w:eastAsia="en-GB"/>
              </w:rPr>
            </w:pPr>
            <w:r>
              <w:rPr>
                <w:rFonts w:ascii="Arial" w:hAnsi="Arial" w:cs="Arial"/>
                <w:sz w:val="24"/>
                <w:szCs w:val="24"/>
                <w:lang w:eastAsia="en-GB"/>
              </w:rPr>
              <w:t xml:space="preserve">As a member of the Council’s Senior Management Team, </w:t>
            </w:r>
            <w:r w:rsidRPr="4B4EED5B">
              <w:rPr>
                <w:rFonts w:ascii="Arial" w:hAnsi="Arial" w:cs="Arial"/>
                <w:sz w:val="24"/>
                <w:szCs w:val="24"/>
                <w:lang w:eastAsia="en-GB"/>
              </w:rPr>
              <w:t>will</w:t>
            </w:r>
            <w:r w:rsidR="00604CA3">
              <w:rPr>
                <w:rFonts w:ascii="Arial" w:hAnsi="Arial" w:cs="Arial"/>
                <w:sz w:val="24"/>
                <w:szCs w:val="24"/>
                <w:lang w:eastAsia="en-GB"/>
              </w:rPr>
              <w:t xml:space="preserve"> </w:t>
            </w:r>
            <w:r w:rsidR="003132CA" w:rsidRPr="003132CA">
              <w:rPr>
                <w:rFonts w:ascii="Arial" w:hAnsi="Arial" w:cs="Arial"/>
                <w:sz w:val="24"/>
                <w:szCs w:val="24"/>
                <w:lang w:eastAsia="en-GB"/>
              </w:rPr>
              <w:t>drive performance and deliver the Council’s priorities and meet service targets</w:t>
            </w:r>
            <w:r w:rsidR="00604CA3">
              <w:rPr>
                <w:rFonts w:ascii="Arial" w:hAnsi="Arial" w:cs="Arial"/>
                <w:sz w:val="24"/>
                <w:szCs w:val="24"/>
                <w:lang w:eastAsia="en-GB"/>
              </w:rPr>
              <w:t>.</w:t>
            </w:r>
          </w:p>
          <w:p w14:paraId="05649E3C" w14:textId="77777777" w:rsidR="00E45F7F" w:rsidRDefault="00E45F7F" w:rsidP="005200E3">
            <w:pPr>
              <w:spacing w:after="0" w:line="230" w:lineRule="auto"/>
              <w:rPr>
                <w:rFonts w:ascii="Arial" w:hAnsi="Arial" w:cs="Arial"/>
                <w:sz w:val="24"/>
                <w:szCs w:val="24"/>
                <w:lang w:eastAsia="en-GB"/>
              </w:rPr>
            </w:pPr>
          </w:p>
          <w:p w14:paraId="1278A94E" w14:textId="34CCF223" w:rsidR="00E45F7F" w:rsidRDefault="00E45F7F" w:rsidP="005200E3">
            <w:pPr>
              <w:spacing w:after="0" w:line="230" w:lineRule="auto"/>
              <w:rPr>
                <w:rFonts w:ascii="Arial" w:hAnsi="Arial" w:cs="Arial"/>
                <w:sz w:val="24"/>
                <w:szCs w:val="24"/>
                <w:lang w:eastAsia="en-GB"/>
              </w:rPr>
            </w:pPr>
            <w:r>
              <w:rPr>
                <w:rFonts w:ascii="Arial" w:hAnsi="Arial" w:cs="Arial"/>
                <w:sz w:val="24"/>
                <w:szCs w:val="24"/>
                <w:lang w:eastAsia="en-GB"/>
              </w:rPr>
              <w:t xml:space="preserve">To work with schools and providers to deliver high quality </w:t>
            </w:r>
            <w:r w:rsidR="00E54C55">
              <w:rPr>
                <w:rFonts w:ascii="Arial" w:hAnsi="Arial" w:cs="Arial"/>
                <w:sz w:val="24"/>
                <w:szCs w:val="24"/>
                <w:lang w:eastAsia="en-GB"/>
              </w:rPr>
              <w:t xml:space="preserve">mainstream-focused services which children, young people and families consider to be high </w:t>
            </w:r>
            <w:r w:rsidR="00051CDF">
              <w:rPr>
                <w:rFonts w:ascii="Arial" w:hAnsi="Arial" w:cs="Arial"/>
                <w:sz w:val="24"/>
                <w:szCs w:val="24"/>
                <w:lang w:eastAsia="en-GB"/>
              </w:rPr>
              <w:t>quality,</w:t>
            </w:r>
            <w:r w:rsidR="00E54C55">
              <w:rPr>
                <w:rFonts w:ascii="Arial" w:hAnsi="Arial" w:cs="Arial"/>
                <w:sz w:val="24"/>
                <w:szCs w:val="24"/>
                <w:lang w:eastAsia="en-GB"/>
              </w:rPr>
              <w:t xml:space="preserve"> and which </w:t>
            </w:r>
            <w:r w:rsidR="008D7489">
              <w:rPr>
                <w:rFonts w:ascii="Arial" w:hAnsi="Arial" w:cs="Arial"/>
                <w:sz w:val="24"/>
                <w:szCs w:val="24"/>
                <w:lang w:eastAsia="en-GB"/>
              </w:rPr>
              <w:t xml:space="preserve">are provided efficiently and offer value-for-money to Somerset </w:t>
            </w:r>
            <w:r w:rsidR="00051CDF">
              <w:rPr>
                <w:rFonts w:ascii="Arial" w:hAnsi="Arial" w:cs="Arial"/>
                <w:sz w:val="24"/>
                <w:szCs w:val="24"/>
                <w:lang w:eastAsia="en-GB"/>
              </w:rPr>
              <w:t>taxpayers</w:t>
            </w:r>
            <w:r w:rsidR="008D7489">
              <w:rPr>
                <w:rFonts w:ascii="Arial" w:hAnsi="Arial" w:cs="Arial"/>
                <w:sz w:val="24"/>
                <w:szCs w:val="24"/>
                <w:lang w:eastAsia="en-GB"/>
              </w:rPr>
              <w:t xml:space="preserve"> and Council budgets.</w:t>
            </w:r>
          </w:p>
          <w:p w14:paraId="0EBACD46" w14:textId="77777777" w:rsidR="00604CA3" w:rsidRDefault="00604CA3" w:rsidP="005200E3">
            <w:pPr>
              <w:spacing w:after="0" w:line="230" w:lineRule="auto"/>
              <w:rPr>
                <w:rFonts w:ascii="Arial" w:hAnsi="Arial" w:cs="Arial"/>
                <w:sz w:val="24"/>
                <w:szCs w:val="24"/>
                <w:lang w:eastAsia="en-GB"/>
              </w:rPr>
            </w:pPr>
          </w:p>
          <w:p w14:paraId="3A39C911" w14:textId="08DFAB94" w:rsidR="008148AE" w:rsidRDefault="008148AE" w:rsidP="005200E3">
            <w:pPr>
              <w:spacing w:after="0" w:line="230" w:lineRule="auto"/>
              <w:rPr>
                <w:rFonts w:ascii="Arial" w:hAnsi="Arial" w:cs="Arial"/>
                <w:sz w:val="24"/>
                <w:szCs w:val="24"/>
                <w:lang w:eastAsia="en-GB"/>
              </w:rPr>
            </w:pPr>
            <w:r>
              <w:rPr>
                <w:rFonts w:ascii="Arial" w:hAnsi="Arial" w:cs="Arial"/>
                <w:sz w:val="24"/>
                <w:szCs w:val="24"/>
                <w:lang w:eastAsia="en-GB"/>
              </w:rPr>
              <w:t xml:space="preserve">Using their service expertise, </w:t>
            </w:r>
            <w:r w:rsidR="002C1209">
              <w:rPr>
                <w:rFonts w:ascii="Arial" w:hAnsi="Arial" w:cs="Arial"/>
                <w:sz w:val="24"/>
                <w:szCs w:val="24"/>
                <w:lang w:eastAsia="en-GB"/>
              </w:rPr>
              <w:t>provide clarity</w:t>
            </w:r>
            <w:r w:rsidR="004E06C0">
              <w:rPr>
                <w:rFonts w:ascii="Arial" w:hAnsi="Arial" w:cs="Arial"/>
                <w:sz w:val="24"/>
                <w:szCs w:val="24"/>
                <w:lang w:eastAsia="en-GB"/>
              </w:rPr>
              <w:t xml:space="preserve"> and </w:t>
            </w:r>
            <w:r>
              <w:rPr>
                <w:rFonts w:ascii="Arial" w:hAnsi="Arial" w:cs="Arial"/>
                <w:sz w:val="24"/>
                <w:szCs w:val="24"/>
                <w:lang w:eastAsia="en-GB"/>
              </w:rPr>
              <w:t>drive quality improvements in systems and processes across SEND teams</w:t>
            </w:r>
            <w:r w:rsidR="10F7EFC7" w:rsidRPr="0308C721">
              <w:rPr>
                <w:rFonts w:ascii="Arial" w:hAnsi="Arial" w:cs="Arial"/>
                <w:sz w:val="24"/>
                <w:szCs w:val="24"/>
                <w:lang w:eastAsia="en-GB"/>
              </w:rPr>
              <w:t>, for example on ensuring high quality identification, assessment</w:t>
            </w:r>
            <w:r w:rsidR="55DA7058" w:rsidRPr="7A06CCAF">
              <w:rPr>
                <w:rFonts w:ascii="Arial" w:hAnsi="Arial" w:cs="Arial"/>
                <w:sz w:val="24"/>
                <w:szCs w:val="24"/>
                <w:lang w:eastAsia="en-GB"/>
              </w:rPr>
              <w:t>,</w:t>
            </w:r>
            <w:r w:rsidR="10F7EFC7" w:rsidRPr="0308C721">
              <w:rPr>
                <w:rFonts w:ascii="Arial" w:hAnsi="Arial" w:cs="Arial"/>
                <w:sz w:val="24"/>
                <w:szCs w:val="24"/>
                <w:lang w:eastAsia="en-GB"/>
              </w:rPr>
              <w:t xml:space="preserve"> </w:t>
            </w:r>
            <w:r w:rsidR="55DA7058" w:rsidRPr="557F3125">
              <w:rPr>
                <w:rFonts w:ascii="Arial" w:hAnsi="Arial" w:cs="Arial"/>
                <w:sz w:val="24"/>
                <w:szCs w:val="24"/>
                <w:lang w:eastAsia="en-GB"/>
              </w:rPr>
              <w:t>support</w:t>
            </w:r>
            <w:r w:rsidR="10F7EFC7" w:rsidRPr="205AFF73">
              <w:rPr>
                <w:rFonts w:ascii="Arial" w:hAnsi="Arial" w:cs="Arial"/>
                <w:sz w:val="24"/>
                <w:szCs w:val="24"/>
                <w:lang w:eastAsia="en-GB"/>
              </w:rPr>
              <w:t xml:space="preserve"> </w:t>
            </w:r>
            <w:r w:rsidR="10F7EFC7" w:rsidRPr="0308C721">
              <w:rPr>
                <w:rFonts w:ascii="Arial" w:hAnsi="Arial" w:cs="Arial"/>
                <w:sz w:val="24"/>
                <w:szCs w:val="24"/>
                <w:lang w:eastAsia="en-GB"/>
              </w:rPr>
              <w:t>and review</w:t>
            </w:r>
            <w:r w:rsidR="10F7EFC7" w:rsidRPr="72C3A8C3">
              <w:rPr>
                <w:rFonts w:ascii="Arial" w:hAnsi="Arial" w:cs="Arial"/>
                <w:sz w:val="24"/>
                <w:szCs w:val="24"/>
                <w:lang w:eastAsia="en-GB"/>
              </w:rPr>
              <w:t>.</w:t>
            </w:r>
          </w:p>
          <w:p w14:paraId="618FF206" w14:textId="77777777" w:rsidR="008148AE" w:rsidRPr="003132CA" w:rsidRDefault="008148AE" w:rsidP="005200E3">
            <w:pPr>
              <w:spacing w:after="0" w:line="230" w:lineRule="auto"/>
              <w:rPr>
                <w:rFonts w:ascii="Arial" w:hAnsi="Arial" w:cs="Arial"/>
                <w:sz w:val="24"/>
                <w:szCs w:val="24"/>
                <w:lang w:eastAsia="en-GB"/>
              </w:rPr>
            </w:pPr>
          </w:p>
          <w:p w14:paraId="43DE57D8" w14:textId="03784AC3" w:rsidR="003132CA" w:rsidRDefault="003132CA" w:rsidP="005200E3">
            <w:pPr>
              <w:spacing w:after="0" w:line="230" w:lineRule="auto"/>
              <w:rPr>
                <w:rFonts w:ascii="Arial" w:hAnsi="Arial" w:cs="Arial"/>
                <w:sz w:val="24"/>
                <w:szCs w:val="24"/>
                <w:lang w:eastAsia="en-GB"/>
              </w:rPr>
            </w:pPr>
            <w:r w:rsidRPr="003132CA">
              <w:rPr>
                <w:rFonts w:ascii="Arial" w:hAnsi="Arial" w:cs="Arial"/>
                <w:sz w:val="24"/>
                <w:szCs w:val="24"/>
                <w:lang w:eastAsia="en-GB"/>
              </w:rPr>
              <w:t xml:space="preserve">To lead strategic development in Education Services and to ensure education system compliance with statutory requirements and regulatory duties, including the </w:t>
            </w:r>
            <w:r>
              <w:rPr>
                <w:rFonts w:ascii="Arial" w:hAnsi="Arial" w:cs="Arial"/>
                <w:sz w:val="24"/>
                <w:szCs w:val="24"/>
                <w:lang w:eastAsia="en-GB"/>
              </w:rPr>
              <w:t>Dedicated Schools Grant (</w:t>
            </w:r>
            <w:r w:rsidRPr="003132CA">
              <w:rPr>
                <w:rFonts w:ascii="Arial" w:hAnsi="Arial" w:cs="Arial"/>
                <w:sz w:val="24"/>
                <w:szCs w:val="24"/>
                <w:lang w:eastAsia="en-GB"/>
              </w:rPr>
              <w:t>DSG</w:t>
            </w:r>
            <w:r>
              <w:rPr>
                <w:rFonts w:ascii="Arial" w:hAnsi="Arial" w:cs="Arial"/>
                <w:sz w:val="24"/>
                <w:szCs w:val="24"/>
                <w:lang w:eastAsia="en-GB"/>
              </w:rPr>
              <w:t>)</w:t>
            </w:r>
            <w:r w:rsidRPr="003132CA">
              <w:rPr>
                <w:rFonts w:ascii="Arial" w:hAnsi="Arial" w:cs="Arial"/>
                <w:sz w:val="24"/>
                <w:szCs w:val="24"/>
                <w:lang w:eastAsia="en-GB"/>
              </w:rPr>
              <w:t>/</w:t>
            </w:r>
            <w:r>
              <w:rPr>
                <w:rFonts w:ascii="Arial" w:hAnsi="Arial" w:cs="Arial"/>
                <w:sz w:val="24"/>
                <w:szCs w:val="24"/>
                <w:lang w:eastAsia="en-GB"/>
              </w:rPr>
              <w:t>Deficit Management Plan (</w:t>
            </w:r>
            <w:r w:rsidRPr="003132CA">
              <w:rPr>
                <w:rFonts w:ascii="Arial" w:hAnsi="Arial" w:cs="Arial"/>
                <w:sz w:val="24"/>
                <w:szCs w:val="24"/>
                <w:lang w:eastAsia="en-GB"/>
              </w:rPr>
              <w:t>DMP</w:t>
            </w:r>
            <w:r>
              <w:rPr>
                <w:rFonts w:ascii="Arial" w:hAnsi="Arial" w:cs="Arial"/>
                <w:sz w:val="24"/>
                <w:szCs w:val="24"/>
                <w:lang w:eastAsia="en-GB"/>
              </w:rPr>
              <w:t>)</w:t>
            </w:r>
            <w:r w:rsidRPr="003132CA">
              <w:rPr>
                <w:rFonts w:ascii="Arial" w:hAnsi="Arial" w:cs="Arial"/>
                <w:sz w:val="24"/>
                <w:szCs w:val="24"/>
                <w:lang w:eastAsia="en-GB"/>
              </w:rPr>
              <w:t>.</w:t>
            </w:r>
          </w:p>
          <w:p w14:paraId="4561734E" w14:textId="77777777" w:rsidR="003132CA" w:rsidRPr="003132CA" w:rsidRDefault="003132CA" w:rsidP="005200E3">
            <w:pPr>
              <w:spacing w:after="0" w:line="230" w:lineRule="auto"/>
              <w:rPr>
                <w:rFonts w:ascii="Arial" w:hAnsi="Arial" w:cs="Arial"/>
                <w:sz w:val="24"/>
                <w:szCs w:val="24"/>
                <w:lang w:eastAsia="en-GB"/>
              </w:rPr>
            </w:pPr>
          </w:p>
          <w:p w14:paraId="2D4509F6" w14:textId="74AE6875" w:rsidR="005200E3" w:rsidRDefault="003132CA" w:rsidP="005200E3">
            <w:pPr>
              <w:spacing w:after="0" w:line="230" w:lineRule="auto"/>
              <w:rPr>
                <w:rFonts w:ascii="Arial" w:hAnsi="Arial" w:cs="Arial"/>
                <w:sz w:val="24"/>
                <w:szCs w:val="24"/>
                <w:lang w:eastAsia="en-GB"/>
              </w:rPr>
            </w:pPr>
            <w:r w:rsidRPr="003132CA">
              <w:rPr>
                <w:rFonts w:ascii="Arial" w:hAnsi="Arial" w:cs="Arial"/>
                <w:sz w:val="24"/>
                <w:szCs w:val="24"/>
                <w:lang w:eastAsia="en-GB"/>
              </w:rPr>
              <w:t>Advise Members and Directors in respect of local and national policy matters and service delivery issues and engage with partners in the promotion, communication and delivery of services.</w:t>
            </w:r>
          </w:p>
        </w:tc>
      </w:tr>
      <w:tr w:rsidR="00E56ED1" w:rsidRPr="005405BE" w14:paraId="489FF640" w14:textId="77777777" w:rsidTr="039E843B">
        <w:trPr>
          <w:cantSplit/>
          <w:trHeight w:val="508"/>
        </w:trPr>
        <w:tc>
          <w:tcPr>
            <w:tcW w:w="9158" w:type="dxa"/>
            <w:gridSpan w:val="6"/>
            <w:tcBorders>
              <w:bottom w:val="single" w:sz="4" w:space="0" w:color="auto"/>
            </w:tcBorders>
            <w:shd w:val="clear" w:color="auto" w:fill="106678"/>
            <w:vAlign w:val="center"/>
          </w:tcPr>
          <w:p w14:paraId="4F108A8C" w14:textId="395A2B7F" w:rsidR="00E56ED1" w:rsidRPr="005405BE" w:rsidRDefault="00F66019" w:rsidP="005200E3">
            <w:pPr>
              <w:spacing w:line="230" w:lineRule="auto"/>
              <w:rPr>
                <w:rFonts w:ascii="Arial" w:hAnsi="Arial" w:cs="Arial"/>
                <w:b/>
                <w:bCs/>
                <w:sz w:val="24"/>
                <w:szCs w:val="24"/>
              </w:rPr>
            </w:pPr>
            <w:r w:rsidRPr="005405BE">
              <w:rPr>
                <w:rFonts w:ascii="Arial" w:hAnsi="Arial" w:cs="Arial"/>
                <w:b/>
                <w:bCs/>
                <w:color w:val="FFFFFF" w:themeColor="background1"/>
                <w:sz w:val="24"/>
                <w:szCs w:val="24"/>
              </w:rPr>
              <w:lastRenderedPageBreak/>
              <w:t>Accountabilities</w:t>
            </w:r>
          </w:p>
        </w:tc>
      </w:tr>
      <w:tr w:rsidR="000F3FBB" w:rsidRPr="005405BE" w14:paraId="2C3B3EA7" w14:textId="77777777" w:rsidTr="039E843B">
        <w:trPr>
          <w:cantSplit/>
        </w:trPr>
        <w:tc>
          <w:tcPr>
            <w:tcW w:w="9158" w:type="dxa"/>
            <w:gridSpan w:val="6"/>
          </w:tcPr>
          <w:p w14:paraId="2BFF7DDC" w14:textId="77777777" w:rsidR="0000009D" w:rsidRPr="003132CA" w:rsidRDefault="003132CA" w:rsidP="005200E3">
            <w:pPr>
              <w:widowControl w:val="0"/>
              <w:spacing w:after="0" w:line="230" w:lineRule="auto"/>
              <w:rPr>
                <w:rFonts w:cstheme="minorHAnsi"/>
                <w:b/>
                <w:bCs/>
                <w:color w:val="000000"/>
                <w:sz w:val="24"/>
                <w:szCs w:val="24"/>
                <w:lang w:eastAsia="en-GB"/>
              </w:rPr>
            </w:pPr>
            <w:r w:rsidRPr="003132CA">
              <w:rPr>
                <w:rFonts w:cstheme="minorHAnsi"/>
                <w:b/>
                <w:bCs/>
                <w:color w:val="000000"/>
                <w:sz w:val="24"/>
                <w:szCs w:val="24"/>
                <w:lang w:eastAsia="en-GB"/>
              </w:rPr>
              <w:t>System Leadership</w:t>
            </w:r>
          </w:p>
          <w:p w14:paraId="61630EB2" w14:textId="77777777" w:rsidR="005200E3" w:rsidRPr="005200E3" w:rsidRDefault="005200E3" w:rsidP="005200E3">
            <w:pPr>
              <w:widowControl w:val="0"/>
              <w:numPr>
                <w:ilvl w:val="0"/>
                <w:numId w:val="29"/>
              </w:numPr>
              <w:tabs>
                <w:tab w:val="clear" w:pos="720"/>
              </w:tabs>
              <w:spacing w:after="0" w:line="230" w:lineRule="auto"/>
              <w:ind w:left="330" w:hanging="270"/>
              <w:rPr>
                <w:rFonts w:cstheme="minorHAnsi"/>
                <w:color w:val="000000"/>
                <w:sz w:val="24"/>
                <w:szCs w:val="24"/>
                <w:lang w:eastAsia="en-GB"/>
              </w:rPr>
            </w:pPr>
            <w:r w:rsidRPr="005200E3">
              <w:rPr>
                <w:rFonts w:cstheme="minorHAnsi"/>
                <w:color w:val="000000"/>
                <w:sz w:val="24"/>
                <w:szCs w:val="24"/>
                <w:lang w:eastAsia="en-GB"/>
              </w:rPr>
              <w:t>Lead and drive partnership and co</w:t>
            </w:r>
            <w:r w:rsidRPr="005200E3">
              <w:rPr>
                <w:rFonts w:cstheme="minorHAnsi"/>
                <w:color w:val="000000"/>
                <w:sz w:val="24"/>
                <w:szCs w:val="24"/>
                <w:lang w:eastAsia="en-GB"/>
              </w:rPr>
              <w:noBreakHyphen/>
              <w:t>operative working across the council and with other agencies/bodies to ensure the effective delivery of services in their specialist areas.</w:t>
            </w:r>
          </w:p>
          <w:p w14:paraId="3037AA4B" w14:textId="77777777" w:rsidR="005200E3" w:rsidRPr="005200E3" w:rsidRDefault="005200E3" w:rsidP="005200E3">
            <w:pPr>
              <w:widowControl w:val="0"/>
              <w:numPr>
                <w:ilvl w:val="0"/>
                <w:numId w:val="29"/>
              </w:numPr>
              <w:tabs>
                <w:tab w:val="clear" w:pos="72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Working with other Heads of Service, lead, motivate and provide professional support to staff and multi</w:t>
            </w:r>
            <w:r w:rsidRPr="005200E3">
              <w:rPr>
                <w:rFonts w:cstheme="minorHAnsi"/>
                <w:color w:val="000000"/>
                <w:sz w:val="24"/>
                <w:szCs w:val="24"/>
                <w:lang w:eastAsia="en-GB"/>
              </w:rPr>
              <w:noBreakHyphen/>
              <w:t>agency teams to ensure the achievement of performance targets, professional development and the provision of a high</w:t>
            </w:r>
            <w:r w:rsidRPr="005200E3">
              <w:rPr>
                <w:rFonts w:cstheme="minorHAnsi"/>
                <w:color w:val="000000"/>
                <w:sz w:val="24"/>
                <w:szCs w:val="24"/>
                <w:lang w:eastAsia="en-GB"/>
              </w:rPr>
              <w:noBreakHyphen/>
              <w:t>quality service.</w:t>
            </w:r>
          </w:p>
          <w:p w14:paraId="628CBABD" w14:textId="77777777" w:rsidR="005200E3" w:rsidRPr="005200E3" w:rsidRDefault="005200E3" w:rsidP="005200E3">
            <w:pPr>
              <w:widowControl w:val="0"/>
              <w:numPr>
                <w:ilvl w:val="0"/>
                <w:numId w:val="29"/>
              </w:numPr>
              <w:tabs>
                <w:tab w:val="clear" w:pos="72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Lead on SEND Inspection Readiness preparation.</w:t>
            </w:r>
          </w:p>
          <w:p w14:paraId="4BE4C70A" w14:textId="77777777" w:rsidR="005200E3" w:rsidRPr="005200E3" w:rsidRDefault="005200E3" w:rsidP="005200E3">
            <w:pPr>
              <w:widowControl w:val="0"/>
              <w:numPr>
                <w:ilvl w:val="0"/>
                <w:numId w:val="29"/>
              </w:numPr>
              <w:tabs>
                <w:tab w:val="clear" w:pos="72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Embed a culture of continuous improvement and quality assurance across SEND services, ensuring compliance with statutory requirements and readiness for future Ofsted/CQC inspections. This includes delivering recommendations arising from forthcoming inspections and beyond, requiring strong SEND acumen, experience and programme management capability.</w:t>
            </w:r>
          </w:p>
          <w:p w14:paraId="22B4B76E" w14:textId="77777777" w:rsidR="005200E3" w:rsidRDefault="005200E3" w:rsidP="005200E3">
            <w:pPr>
              <w:widowControl w:val="0"/>
              <w:numPr>
                <w:ilvl w:val="0"/>
                <w:numId w:val="29"/>
              </w:numPr>
              <w:tabs>
                <w:tab w:val="clear" w:pos="72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Undertake representational and communication duties on behalf of the Council and partners to promote and protect the Council’s interests in matters concerning their specialist areas.</w:t>
            </w:r>
          </w:p>
          <w:p w14:paraId="3BDD6E65" w14:textId="77777777" w:rsidR="005200E3" w:rsidRPr="005200E3" w:rsidRDefault="005200E3" w:rsidP="005200E3">
            <w:pPr>
              <w:widowControl w:val="0"/>
              <w:spacing w:after="0" w:line="223" w:lineRule="auto"/>
              <w:ind w:left="720"/>
              <w:rPr>
                <w:rFonts w:cstheme="minorHAnsi"/>
                <w:color w:val="000000"/>
                <w:sz w:val="24"/>
                <w:szCs w:val="24"/>
                <w:lang w:eastAsia="en-GB"/>
              </w:rPr>
            </w:pPr>
          </w:p>
          <w:p w14:paraId="09EDC6EA" w14:textId="29E1B047" w:rsidR="005200E3" w:rsidRPr="005200E3" w:rsidRDefault="005200E3" w:rsidP="005200E3">
            <w:pPr>
              <w:widowControl w:val="0"/>
              <w:spacing w:after="0" w:line="223" w:lineRule="auto"/>
              <w:rPr>
                <w:rFonts w:cstheme="minorHAnsi"/>
                <w:b/>
                <w:bCs/>
                <w:color w:val="000000"/>
                <w:sz w:val="24"/>
                <w:szCs w:val="24"/>
                <w:lang w:eastAsia="en-GB"/>
              </w:rPr>
            </w:pPr>
            <w:r w:rsidRPr="005200E3">
              <w:rPr>
                <w:rFonts w:cstheme="minorHAnsi"/>
                <w:b/>
                <w:bCs/>
                <w:color w:val="000000"/>
                <w:sz w:val="24"/>
                <w:szCs w:val="24"/>
                <w:lang w:eastAsia="en-GB"/>
              </w:rPr>
              <w:t>Strategy/Strategic Development</w:t>
            </w:r>
          </w:p>
          <w:p w14:paraId="01F4AB38" w14:textId="77777777" w:rsidR="005200E3" w:rsidRPr="005200E3" w:rsidRDefault="005200E3" w:rsidP="005200E3">
            <w:pPr>
              <w:widowControl w:val="0"/>
              <w:numPr>
                <w:ilvl w:val="0"/>
                <w:numId w:val="30"/>
              </w:numPr>
              <w:tabs>
                <w:tab w:val="clear" w:pos="72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Lead the development of strategies, accountabilities, policies and procedures across education services, with a particular focus on SEND and the DSG/DMP.</w:t>
            </w:r>
          </w:p>
          <w:p w14:paraId="22593D44" w14:textId="77777777" w:rsidR="005200E3" w:rsidRDefault="005200E3" w:rsidP="005200E3">
            <w:pPr>
              <w:widowControl w:val="0"/>
              <w:numPr>
                <w:ilvl w:val="0"/>
                <w:numId w:val="30"/>
              </w:numPr>
              <w:tabs>
                <w:tab w:val="clear" w:pos="72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Lead the strategic development and transformation of SEND services to deliver inclusive, mainstream</w:t>
            </w:r>
            <w:r w:rsidRPr="005200E3">
              <w:rPr>
                <w:rFonts w:cstheme="minorHAnsi"/>
                <w:color w:val="000000"/>
                <w:sz w:val="24"/>
                <w:szCs w:val="24"/>
                <w:lang w:eastAsia="en-GB"/>
              </w:rPr>
              <w:noBreakHyphen/>
              <w:t>focused provision aligned with national reforms and a changing policy landscape. This includes the development, ongoing maintenance and refresh of the SEND and Inclusion Strategy, Partnership Action Plan, and associated policies and procedures.</w:t>
            </w:r>
          </w:p>
          <w:p w14:paraId="3CA73C55" w14:textId="77777777" w:rsidR="005200E3" w:rsidRPr="005200E3" w:rsidRDefault="005200E3" w:rsidP="005200E3">
            <w:pPr>
              <w:widowControl w:val="0"/>
              <w:spacing w:after="0" w:line="223" w:lineRule="auto"/>
              <w:ind w:left="720"/>
              <w:rPr>
                <w:rFonts w:cstheme="minorHAnsi"/>
                <w:color w:val="000000"/>
                <w:sz w:val="24"/>
                <w:szCs w:val="24"/>
                <w:lang w:eastAsia="en-GB"/>
              </w:rPr>
            </w:pPr>
          </w:p>
          <w:p w14:paraId="54901CD7" w14:textId="77777777" w:rsidR="005200E3" w:rsidRPr="005200E3" w:rsidRDefault="005200E3" w:rsidP="005200E3">
            <w:pPr>
              <w:widowControl w:val="0"/>
              <w:spacing w:after="0" w:line="223" w:lineRule="auto"/>
              <w:rPr>
                <w:rFonts w:cstheme="minorHAnsi"/>
                <w:b/>
                <w:bCs/>
                <w:color w:val="000000"/>
                <w:sz w:val="24"/>
                <w:szCs w:val="24"/>
                <w:lang w:eastAsia="en-GB"/>
              </w:rPr>
            </w:pPr>
            <w:r w:rsidRPr="005200E3">
              <w:rPr>
                <w:rFonts w:cstheme="minorHAnsi"/>
                <w:b/>
                <w:bCs/>
                <w:color w:val="000000"/>
                <w:sz w:val="24"/>
                <w:szCs w:val="24"/>
                <w:lang w:eastAsia="en-GB"/>
              </w:rPr>
              <w:t>Compliance &amp; Quality Assurance</w:t>
            </w:r>
          </w:p>
          <w:p w14:paraId="37AF4B5C" w14:textId="77777777" w:rsidR="005200E3" w:rsidRPr="005200E3" w:rsidRDefault="005200E3" w:rsidP="005200E3">
            <w:pPr>
              <w:widowControl w:val="0"/>
              <w:numPr>
                <w:ilvl w:val="0"/>
                <w:numId w:val="31"/>
              </w:numPr>
              <w:tabs>
                <w:tab w:val="clear" w:pos="72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Lead in the design, development, delivery and review of a strategic framework for performance management and quality assurance of education services.</w:t>
            </w:r>
          </w:p>
          <w:p w14:paraId="5AEAC76F" w14:textId="77777777" w:rsidR="005200E3" w:rsidRDefault="005200E3" w:rsidP="005200E3">
            <w:pPr>
              <w:widowControl w:val="0"/>
              <w:numPr>
                <w:ilvl w:val="0"/>
                <w:numId w:val="31"/>
              </w:numPr>
              <w:tabs>
                <w:tab w:val="clear" w:pos="72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Engage with Strategic Managers and partner organisations to ensure cohesive and inclusive standards, practices and ongoing improvement in the quality of practice.</w:t>
            </w:r>
          </w:p>
          <w:p w14:paraId="17B43CA7" w14:textId="77777777" w:rsidR="005200E3" w:rsidRPr="005200E3" w:rsidRDefault="005200E3" w:rsidP="005200E3">
            <w:pPr>
              <w:widowControl w:val="0"/>
              <w:spacing w:after="0" w:line="223" w:lineRule="auto"/>
              <w:ind w:left="720"/>
              <w:rPr>
                <w:rFonts w:cstheme="minorHAnsi"/>
                <w:color w:val="000000"/>
                <w:sz w:val="24"/>
                <w:szCs w:val="24"/>
                <w:lang w:eastAsia="en-GB"/>
              </w:rPr>
            </w:pPr>
          </w:p>
          <w:p w14:paraId="7BF1E44F" w14:textId="77777777" w:rsidR="005200E3" w:rsidRPr="005200E3" w:rsidRDefault="005200E3" w:rsidP="005200E3">
            <w:pPr>
              <w:widowControl w:val="0"/>
              <w:spacing w:after="0" w:line="223" w:lineRule="auto"/>
              <w:rPr>
                <w:rFonts w:cstheme="minorHAnsi"/>
                <w:b/>
                <w:bCs/>
                <w:color w:val="000000"/>
                <w:sz w:val="24"/>
                <w:szCs w:val="24"/>
                <w:lang w:eastAsia="en-GB"/>
              </w:rPr>
            </w:pPr>
            <w:r w:rsidRPr="005200E3">
              <w:rPr>
                <w:rFonts w:cstheme="minorHAnsi"/>
                <w:b/>
                <w:bCs/>
                <w:color w:val="000000"/>
                <w:sz w:val="24"/>
                <w:szCs w:val="24"/>
                <w:lang w:eastAsia="en-GB"/>
              </w:rPr>
              <w:t>Financial Accountability</w:t>
            </w:r>
          </w:p>
          <w:p w14:paraId="09D095A0" w14:textId="77777777" w:rsidR="005200E3" w:rsidRPr="005200E3" w:rsidRDefault="005200E3" w:rsidP="005200E3">
            <w:pPr>
              <w:widowControl w:val="0"/>
              <w:numPr>
                <w:ilvl w:val="0"/>
                <w:numId w:val="32"/>
              </w:numPr>
              <w:tabs>
                <w:tab w:val="clear" w:pos="720"/>
                <w:tab w:val="num" w:pos="33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The High Needs Block for Somerset in 25/26 is £84.2 million, a significant part of which links to the delivery of SEND services. The postholder has oversight and shares responsibility with other Heads of Service for ensuring that this budget is spent effectively, ensuring robust financial planning and control to mitigate deficit growth in line with the Deficit Management Plan.</w:t>
            </w:r>
          </w:p>
          <w:p w14:paraId="2208D665" w14:textId="77777777" w:rsidR="005200E3" w:rsidRPr="005200E3" w:rsidRDefault="005200E3" w:rsidP="005200E3">
            <w:pPr>
              <w:widowControl w:val="0"/>
              <w:numPr>
                <w:ilvl w:val="0"/>
                <w:numId w:val="32"/>
              </w:numPr>
              <w:tabs>
                <w:tab w:val="clear" w:pos="720"/>
                <w:tab w:val="num" w:pos="33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Demonstrate that they can manage the budget within a financial envelope.</w:t>
            </w:r>
          </w:p>
          <w:p w14:paraId="4815AE2B" w14:textId="77777777" w:rsidR="005200E3" w:rsidRDefault="005200E3" w:rsidP="005200E3">
            <w:pPr>
              <w:widowControl w:val="0"/>
              <w:numPr>
                <w:ilvl w:val="0"/>
                <w:numId w:val="32"/>
              </w:numPr>
              <w:tabs>
                <w:tab w:val="clear" w:pos="720"/>
                <w:tab w:val="num" w:pos="33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Drive long</w:t>
            </w:r>
            <w:r w:rsidRPr="005200E3">
              <w:rPr>
                <w:rFonts w:cstheme="minorHAnsi"/>
                <w:color w:val="000000"/>
                <w:sz w:val="24"/>
                <w:szCs w:val="24"/>
                <w:lang w:eastAsia="en-GB"/>
              </w:rPr>
              <w:noBreakHyphen/>
              <w:t>term financial sustainability within the High Needs Block through robust planning and oversight that mitigates future deficit growth and supports value</w:t>
            </w:r>
            <w:r w:rsidRPr="005200E3">
              <w:rPr>
                <w:rFonts w:cstheme="minorHAnsi"/>
                <w:color w:val="000000"/>
                <w:sz w:val="24"/>
                <w:szCs w:val="24"/>
                <w:lang w:eastAsia="en-GB"/>
              </w:rPr>
              <w:noBreakHyphen/>
              <w:t>for</w:t>
            </w:r>
            <w:r w:rsidRPr="005200E3">
              <w:rPr>
                <w:rFonts w:cstheme="minorHAnsi"/>
                <w:color w:val="000000"/>
                <w:sz w:val="24"/>
                <w:szCs w:val="24"/>
                <w:lang w:eastAsia="en-GB"/>
              </w:rPr>
              <w:noBreakHyphen/>
              <w:t>money provision. This will be ongoing and may only mitigate—rather than eliminate—short</w:t>
            </w:r>
            <w:r w:rsidRPr="005200E3">
              <w:rPr>
                <w:rFonts w:cstheme="minorHAnsi"/>
                <w:color w:val="000000"/>
                <w:sz w:val="24"/>
                <w:szCs w:val="24"/>
                <w:lang w:eastAsia="en-GB"/>
              </w:rPr>
              <w:noBreakHyphen/>
              <w:t>term pressures.</w:t>
            </w:r>
          </w:p>
          <w:p w14:paraId="7D50C39F" w14:textId="77777777" w:rsidR="005200E3" w:rsidRPr="005200E3" w:rsidRDefault="005200E3" w:rsidP="005200E3">
            <w:pPr>
              <w:widowControl w:val="0"/>
              <w:spacing w:after="0" w:line="223" w:lineRule="auto"/>
              <w:ind w:left="330"/>
              <w:rPr>
                <w:rFonts w:cstheme="minorHAnsi"/>
                <w:color w:val="000000"/>
                <w:sz w:val="24"/>
                <w:szCs w:val="24"/>
                <w:lang w:eastAsia="en-GB"/>
              </w:rPr>
            </w:pPr>
          </w:p>
          <w:p w14:paraId="02C77A6C" w14:textId="77777777" w:rsidR="005200E3" w:rsidRPr="005200E3" w:rsidRDefault="005200E3" w:rsidP="005200E3">
            <w:pPr>
              <w:widowControl w:val="0"/>
              <w:spacing w:after="0" w:line="223" w:lineRule="auto"/>
              <w:rPr>
                <w:rFonts w:cstheme="minorHAnsi"/>
                <w:b/>
                <w:bCs/>
                <w:color w:val="000000"/>
                <w:sz w:val="24"/>
                <w:szCs w:val="24"/>
                <w:lang w:eastAsia="en-GB"/>
              </w:rPr>
            </w:pPr>
            <w:r w:rsidRPr="005200E3">
              <w:rPr>
                <w:rFonts w:cstheme="minorHAnsi"/>
                <w:b/>
                <w:bCs/>
                <w:color w:val="000000"/>
                <w:sz w:val="24"/>
                <w:szCs w:val="24"/>
                <w:lang w:eastAsia="en-GB"/>
              </w:rPr>
              <w:t>Staffing</w:t>
            </w:r>
          </w:p>
          <w:p w14:paraId="39B029B2" w14:textId="77777777" w:rsidR="005200E3" w:rsidRDefault="005200E3" w:rsidP="005200E3">
            <w:pPr>
              <w:widowControl w:val="0"/>
              <w:numPr>
                <w:ilvl w:val="0"/>
                <w:numId w:val="33"/>
              </w:numPr>
              <w:tabs>
                <w:tab w:val="clear" w:pos="72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Direct line management of up to 6 staff (increasing over time) and matrix leadership of over 100 staff engaged in service improvement and deficit</w:t>
            </w:r>
            <w:r w:rsidRPr="005200E3">
              <w:rPr>
                <w:rFonts w:cstheme="minorHAnsi"/>
                <w:color w:val="000000"/>
                <w:sz w:val="24"/>
                <w:szCs w:val="24"/>
                <w:lang w:eastAsia="en-GB"/>
              </w:rPr>
              <w:noBreakHyphen/>
              <w:t>reduction initiatives.</w:t>
            </w:r>
          </w:p>
          <w:p w14:paraId="024EC9D3" w14:textId="77777777" w:rsidR="005200E3" w:rsidRPr="005200E3" w:rsidRDefault="005200E3" w:rsidP="005200E3">
            <w:pPr>
              <w:widowControl w:val="0"/>
              <w:spacing w:after="0" w:line="223" w:lineRule="auto"/>
              <w:ind w:left="720"/>
              <w:rPr>
                <w:rFonts w:cstheme="minorHAnsi"/>
                <w:color w:val="000000"/>
                <w:sz w:val="24"/>
                <w:szCs w:val="24"/>
                <w:lang w:eastAsia="en-GB"/>
              </w:rPr>
            </w:pPr>
          </w:p>
          <w:p w14:paraId="363C6ECE" w14:textId="77777777" w:rsidR="005200E3" w:rsidRPr="005200E3" w:rsidRDefault="005200E3" w:rsidP="005200E3">
            <w:pPr>
              <w:widowControl w:val="0"/>
              <w:spacing w:after="0" w:line="223" w:lineRule="auto"/>
              <w:rPr>
                <w:rFonts w:cstheme="minorHAnsi"/>
                <w:b/>
                <w:bCs/>
                <w:color w:val="000000"/>
                <w:sz w:val="24"/>
                <w:szCs w:val="24"/>
                <w:lang w:eastAsia="en-GB"/>
              </w:rPr>
            </w:pPr>
            <w:r w:rsidRPr="005200E3">
              <w:rPr>
                <w:rFonts w:cstheme="minorHAnsi"/>
                <w:b/>
                <w:bCs/>
                <w:color w:val="000000"/>
                <w:sz w:val="24"/>
                <w:szCs w:val="24"/>
                <w:lang w:eastAsia="en-GB"/>
              </w:rPr>
              <w:t>Subject Matter Expert</w:t>
            </w:r>
          </w:p>
          <w:p w14:paraId="477396D9" w14:textId="77777777" w:rsidR="005200E3" w:rsidRPr="005200E3" w:rsidRDefault="005200E3" w:rsidP="005200E3">
            <w:pPr>
              <w:widowControl w:val="0"/>
              <w:numPr>
                <w:ilvl w:val="0"/>
                <w:numId w:val="34"/>
              </w:numPr>
              <w:tabs>
                <w:tab w:val="clear" w:pos="720"/>
              </w:tabs>
              <w:spacing w:after="0" w:line="223" w:lineRule="auto"/>
              <w:ind w:left="330" w:hanging="270"/>
              <w:rPr>
                <w:rFonts w:cstheme="minorHAnsi"/>
                <w:color w:val="000000"/>
                <w:sz w:val="24"/>
                <w:szCs w:val="24"/>
                <w:lang w:eastAsia="en-GB"/>
              </w:rPr>
            </w:pPr>
            <w:r w:rsidRPr="005200E3">
              <w:rPr>
                <w:rFonts w:cstheme="minorHAnsi"/>
                <w:color w:val="000000"/>
                <w:sz w:val="24"/>
                <w:szCs w:val="24"/>
                <w:lang w:eastAsia="en-GB"/>
              </w:rPr>
              <w:t>Develop and maintain strong and positive relationships with Somerset Council Senior Management and elected Members, providing advice on duties arising from the statutory/regulatory framework for SEND and gaining support for strategic plans and initiatives.</w:t>
            </w:r>
          </w:p>
          <w:p w14:paraId="386EDDA5" w14:textId="77777777" w:rsidR="005200E3" w:rsidRDefault="005200E3" w:rsidP="005200E3">
            <w:pPr>
              <w:widowControl w:val="0"/>
              <w:numPr>
                <w:ilvl w:val="0"/>
                <w:numId w:val="34"/>
              </w:numPr>
              <w:tabs>
                <w:tab w:val="clear" w:pos="720"/>
              </w:tabs>
              <w:spacing w:after="0" w:line="230" w:lineRule="auto"/>
              <w:ind w:left="330" w:hanging="270"/>
              <w:rPr>
                <w:rFonts w:cstheme="minorHAnsi"/>
                <w:color w:val="000000"/>
                <w:sz w:val="24"/>
                <w:szCs w:val="24"/>
                <w:lang w:eastAsia="en-GB"/>
              </w:rPr>
            </w:pPr>
            <w:r w:rsidRPr="005200E3">
              <w:rPr>
                <w:rFonts w:cstheme="minorHAnsi"/>
                <w:color w:val="000000"/>
                <w:sz w:val="24"/>
                <w:szCs w:val="24"/>
                <w:lang w:eastAsia="en-GB"/>
              </w:rPr>
              <w:t>Shape and/or recommend Council policy concerning their specialist areas of activity.</w:t>
            </w:r>
          </w:p>
          <w:p w14:paraId="7F19E459" w14:textId="77777777" w:rsidR="005200E3" w:rsidRPr="005200E3" w:rsidRDefault="005200E3" w:rsidP="005200E3">
            <w:pPr>
              <w:widowControl w:val="0"/>
              <w:spacing w:after="0" w:line="230" w:lineRule="auto"/>
              <w:ind w:left="720"/>
              <w:rPr>
                <w:rFonts w:cstheme="minorHAnsi"/>
                <w:color w:val="000000"/>
                <w:sz w:val="24"/>
                <w:szCs w:val="24"/>
                <w:lang w:eastAsia="en-GB"/>
              </w:rPr>
            </w:pPr>
          </w:p>
          <w:p w14:paraId="1039E27A" w14:textId="77777777" w:rsidR="005200E3" w:rsidRPr="005200E3" w:rsidRDefault="005200E3" w:rsidP="005200E3">
            <w:pPr>
              <w:widowControl w:val="0"/>
              <w:spacing w:after="0" w:line="230" w:lineRule="auto"/>
              <w:rPr>
                <w:rFonts w:cstheme="minorHAnsi"/>
                <w:b/>
                <w:bCs/>
                <w:color w:val="000000"/>
                <w:sz w:val="24"/>
                <w:szCs w:val="24"/>
                <w:lang w:eastAsia="en-GB"/>
              </w:rPr>
            </w:pPr>
            <w:r w:rsidRPr="005200E3">
              <w:rPr>
                <w:rFonts w:cstheme="minorHAnsi"/>
                <w:b/>
                <w:bCs/>
                <w:color w:val="000000"/>
                <w:sz w:val="24"/>
                <w:szCs w:val="24"/>
                <w:lang w:eastAsia="en-GB"/>
              </w:rPr>
              <w:t>Programme Management</w:t>
            </w:r>
          </w:p>
          <w:p w14:paraId="17B22C81" w14:textId="77777777" w:rsidR="005200E3" w:rsidRPr="005200E3" w:rsidRDefault="005200E3" w:rsidP="005200E3">
            <w:pPr>
              <w:widowControl w:val="0"/>
              <w:numPr>
                <w:ilvl w:val="0"/>
                <w:numId w:val="35"/>
              </w:numPr>
              <w:tabs>
                <w:tab w:val="clear" w:pos="720"/>
              </w:tabs>
              <w:spacing w:after="0" w:line="230" w:lineRule="auto"/>
              <w:ind w:left="330" w:hanging="330"/>
              <w:rPr>
                <w:rFonts w:cstheme="minorHAnsi"/>
                <w:color w:val="000000"/>
                <w:sz w:val="24"/>
                <w:szCs w:val="24"/>
                <w:lang w:eastAsia="en-GB"/>
              </w:rPr>
            </w:pPr>
            <w:r w:rsidRPr="005200E3">
              <w:rPr>
                <w:rFonts w:cstheme="minorHAnsi"/>
                <w:color w:val="000000"/>
                <w:sz w:val="24"/>
                <w:szCs w:val="24"/>
                <w:lang w:eastAsia="en-GB"/>
              </w:rPr>
              <w:t>Lead complex, multi</w:t>
            </w:r>
            <w:r w:rsidRPr="005200E3">
              <w:rPr>
                <w:rFonts w:cstheme="minorHAnsi"/>
                <w:color w:val="000000"/>
                <w:sz w:val="24"/>
                <w:szCs w:val="24"/>
                <w:lang w:eastAsia="en-GB"/>
              </w:rPr>
              <w:noBreakHyphen/>
              <w:t>year programmes focused on SEND improvement, transformation, quality assurance and financial sustainability, ensuring delivery of measurable outcomes and benefits realisation.</w:t>
            </w:r>
          </w:p>
          <w:p w14:paraId="2961FD99" w14:textId="77777777" w:rsidR="005200E3" w:rsidRDefault="005200E3" w:rsidP="005200E3">
            <w:pPr>
              <w:widowControl w:val="0"/>
              <w:numPr>
                <w:ilvl w:val="0"/>
                <w:numId w:val="35"/>
              </w:numPr>
              <w:tabs>
                <w:tab w:val="clear" w:pos="720"/>
              </w:tabs>
              <w:spacing w:after="0" w:line="230" w:lineRule="auto"/>
              <w:ind w:left="330" w:hanging="330"/>
              <w:rPr>
                <w:rFonts w:cstheme="minorHAnsi"/>
                <w:color w:val="000000"/>
                <w:sz w:val="24"/>
                <w:szCs w:val="24"/>
                <w:lang w:eastAsia="en-GB"/>
              </w:rPr>
            </w:pPr>
            <w:r w:rsidRPr="005200E3">
              <w:rPr>
                <w:rFonts w:cstheme="minorHAnsi"/>
                <w:color w:val="000000"/>
                <w:sz w:val="24"/>
                <w:szCs w:val="24"/>
                <w:lang w:eastAsia="en-GB"/>
              </w:rPr>
              <w:t>Coordinate and lead a data and performance management improvement workstream, addressing longstanding issues relating to disparate datasets and progressing long</w:t>
            </w:r>
            <w:r w:rsidRPr="005200E3">
              <w:rPr>
                <w:rFonts w:cstheme="minorHAnsi"/>
                <w:color w:val="000000"/>
                <w:sz w:val="24"/>
                <w:szCs w:val="24"/>
                <w:lang w:eastAsia="en-GB"/>
              </w:rPr>
              <w:noBreakHyphen/>
              <w:t>term IT system transformation work (noting that implementation may take several years).</w:t>
            </w:r>
          </w:p>
          <w:p w14:paraId="62ED669E" w14:textId="77777777" w:rsidR="005200E3" w:rsidRPr="005200E3" w:rsidRDefault="005200E3" w:rsidP="005200E3">
            <w:pPr>
              <w:widowControl w:val="0"/>
              <w:spacing w:after="0" w:line="230" w:lineRule="auto"/>
              <w:ind w:left="720"/>
              <w:rPr>
                <w:rFonts w:cstheme="minorHAnsi"/>
                <w:color w:val="000000"/>
                <w:sz w:val="24"/>
                <w:szCs w:val="24"/>
                <w:lang w:eastAsia="en-GB"/>
              </w:rPr>
            </w:pPr>
          </w:p>
          <w:p w14:paraId="2F4A9AEB" w14:textId="77777777" w:rsidR="005200E3" w:rsidRPr="005200E3" w:rsidRDefault="005200E3" w:rsidP="005200E3">
            <w:pPr>
              <w:widowControl w:val="0"/>
              <w:spacing w:after="0" w:line="230" w:lineRule="auto"/>
              <w:rPr>
                <w:rFonts w:cstheme="minorHAnsi"/>
                <w:b/>
                <w:bCs/>
                <w:color w:val="000000"/>
                <w:sz w:val="24"/>
                <w:szCs w:val="24"/>
                <w:lang w:eastAsia="en-GB"/>
              </w:rPr>
            </w:pPr>
            <w:r w:rsidRPr="005200E3">
              <w:rPr>
                <w:rFonts w:cstheme="minorHAnsi"/>
                <w:b/>
                <w:bCs/>
                <w:color w:val="000000"/>
                <w:sz w:val="24"/>
                <w:szCs w:val="24"/>
                <w:lang w:eastAsia="en-GB"/>
              </w:rPr>
              <w:t>Building Partnerships &amp; Co</w:t>
            </w:r>
            <w:r w:rsidRPr="005200E3">
              <w:rPr>
                <w:rFonts w:cstheme="minorHAnsi"/>
                <w:b/>
                <w:bCs/>
                <w:color w:val="000000"/>
                <w:sz w:val="24"/>
                <w:szCs w:val="24"/>
                <w:lang w:eastAsia="en-GB"/>
              </w:rPr>
              <w:noBreakHyphen/>
              <w:t>Production</w:t>
            </w:r>
          </w:p>
          <w:p w14:paraId="5C25F605" w14:textId="77777777" w:rsidR="005200E3" w:rsidRPr="005200E3" w:rsidRDefault="005200E3" w:rsidP="005200E3">
            <w:pPr>
              <w:widowControl w:val="0"/>
              <w:numPr>
                <w:ilvl w:val="0"/>
                <w:numId w:val="36"/>
              </w:numPr>
              <w:tabs>
                <w:tab w:val="clear" w:pos="720"/>
              </w:tabs>
              <w:spacing w:after="0" w:line="230" w:lineRule="auto"/>
              <w:ind w:left="330"/>
              <w:rPr>
                <w:rFonts w:cstheme="minorHAnsi"/>
                <w:color w:val="000000"/>
                <w:sz w:val="24"/>
                <w:szCs w:val="24"/>
                <w:lang w:eastAsia="en-GB"/>
              </w:rPr>
            </w:pPr>
            <w:r w:rsidRPr="005200E3">
              <w:rPr>
                <w:rFonts w:cstheme="minorHAnsi"/>
                <w:color w:val="000000"/>
                <w:sz w:val="24"/>
                <w:szCs w:val="24"/>
                <w:lang w:eastAsia="en-GB"/>
              </w:rPr>
              <w:t>Take a lead role in facilitating the engagement of and building positive relationships with children and their families to ensure that their requirements are central to service design and delivery.</w:t>
            </w:r>
          </w:p>
          <w:p w14:paraId="375C170D" w14:textId="77777777" w:rsidR="005200E3" w:rsidRDefault="005200E3" w:rsidP="005200E3">
            <w:pPr>
              <w:widowControl w:val="0"/>
              <w:numPr>
                <w:ilvl w:val="0"/>
                <w:numId w:val="36"/>
              </w:numPr>
              <w:tabs>
                <w:tab w:val="clear" w:pos="720"/>
              </w:tabs>
              <w:spacing w:after="0" w:line="230" w:lineRule="auto"/>
              <w:ind w:left="330"/>
              <w:rPr>
                <w:rFonts w:cstheme="minorHAnsi"/>
                <w:color w:val="000000"/>
                <w:sz w:val="24"/>
                <w:szCs w:val="24"/>
                <w:lang w:eastAsia="en-GB"/>
              </w:rPr>
            </w:pPr>
            <w:r w:rsidRPr="005200E3">
              <w:rPr>
                <w:rFonts w:cstheme="minorHAnsi"/>
                <w:color w:val="000000"/>
                <w:sz w:val="24"/>
                <w:szCs w:val="24"/>
                <w:lang w:eastAsia="en-GB"/>
              </w:rPr>
              <w:t>Build system</w:t>
            </w:r>
            <w:r w:rsidRPr="005200E3">
              <w:rPr>
                <w:rFonts w:cstheme="minorHAnsi"/>
                <w:color w:val="000000"/>
                <w:sz w:val="24"/>
                <w:szCs w:val="24"/>
                <w:lang w:eastAsia="en-GB"/>
              </w:rPr>
              <w:noBreakHyphen/>
              <w:t>wide partnerships and strengthen co</w:t>
            </w:r>
            <w:r w:rsidRPr="005200E3">
              <w:rPr>
                <w:rFonts w:cstheme="minorHAnsi"/>
                <w:color w:val="000000"/>
                <w:sz w:val="24"/>
                <w:szCs w:val="24"/>
                <w:lang w:eastAsia="en-GB"/>
              </w:rPr>
              <w:noBreakHyphen/>
              <w:t>production with schools, health partners and families to ensure services remain responsive, innovative and resilient within a highly volatile educational environment.</w:t>
            </w:r>
          </w:p>
          <w:p w14:paraId="721488EB" w14:textId="558005C6" w:rsidR="005200E3" w:rsidRPr="005200E3" w:rsidRDefault="005200E3" w:rsidP="005200E3">
            <w:pPr>
              <w:widowControl w:val="0"/>
              <w:spacing w:after="0" w:line="230" w:lineRule="auto"/>
              <w:ind w:left="720"/>
              <w:rPr>
                <w:rFonts w:cstheme="minorHAnsi"/>
                <w:color w:val="000000"/>
                <w:sz w:val="24"/>
                <w:szCs w:val="24"/>
                <w:lang w:eastAsia="en-GB"/>
              </w:rPr>
            </w:pPr>
          </w:p>
          <w:p w14:paraId="62ED2384" w14:textId="77777777" w:rsidR="005200E3" w:rsidRPr="005200E3" w:rsidRDefault="005200E3" w:rsidP="005200E3">
            <w:pPr>
              <w:widowControl w:val="0"/>
              <w:spacing w:after="0" w:line="230" w:lineRule="auto"/>
              <w:rPr>
                <w:rFonts w:cstheme="minorHAnsi"/>
                <w:b/>
                <w:bCs/>
                <w:color w:val="000000"/>
                <w:sz w:val="24"/>
                <w:szCs w:val="24"/>
                <w:lang w:eastAsia="en-GB"/>
              </w:rPr>
            </w:pPr>
            <w:r w:rsidRPr="005200E3">
              <w:rPr>
                <w:rFonts w:cstheme="minorHAnsi"/>
                <w:b/>
                <w:bCs/>
                <w:color w:val="000000"/>
                <w:sz w:val="24"/>
                <w:szCs w:val="24"/>
                <w:lang w:eastAsia="en-GB"/>
              </w:rPr>
              <w:t>Performance Culture</w:t>
            </w:r>
          </w:p>
          <w:p w14:paraId="6346BFDC" w14:textId="694D2C95" w:rsidR="003132CA" w:rsidRPr="003132CA" w:rsidRDefault="005200E3" w:rsidP="005200E3">
            <w:pPr>
              <w:widowControl w:val="0"/>
              <w:numPr>
                <w:ilvl w:val="0"/>
                <w:numId w:val="37"/>
              </w:numPr>
              <w:spacing w:after="0" w:line="230" w:lineRule="auto"/>
              <w:ind w:left="330"/>
              <w:rPr>
                <w:rFonts w:cstheme="minorHAnsi"/>
                <w:b/>
                <w:bCs/>
                <w:color w:val="000000"/>
                <w:sz w:val="24"/>
                <w:szCs w:val="24"/>
                <w:lang w:eastAsia="en-GB"/>
              </w:rPr>
            </w:pPr>
            <w:r w:rsidRPr="005200E3">
              <w:rPr>
                <w:rFonts w:cstheme="minorHAnsi"/>
                <w:color w:val="000000"/>
                <w:sz w:val="24"/>
                <w:szCs w:val="24"/>
                <w:lang w:eastAsia="en-GB"/>
              </w:rPr>
              <w:t>Develop and embed a performance culture that delivers results and improves outcomes for young people within the available financial envelope, through open challenge, personal accountability and continuous improvement.</w:t>
            </w:r>
          </w:p>
        </w:tc>
      </w:tr>
      <w:tr w:rsidR="004428F6" w:rsidRPr="005405BE" w14:paraId="45EB4EE8" w14:textId="77777777" w:rsidTr="039E843B">
        <w:trPr>
          <w:cantSplit/>
          <w:trHeight w:val="508"/>
        </w:trPr>
        <w:tc>
          <w:tcPr>
            <w:tcW w:w="9158" w:type="dxa"/>
            <w:gridSpan w:val="6"/>
            <w:tcBorders>
              <w:bottom w:val="single" w:sz="4" w:space="0" w:color="auto"/>
            </w:tcBorders>
            <w:shd w:val="clear" w:color="auto" w:fill="106678"/>
            <w:vAlign w:val="center"/>
          </w:tcPr>
          <w:p w14:paraId="3AB4D20F" w14:textId="1308CB06" w:rsidR="004428F6" w:rsidRPr="005405BE" w:rsidRDefault="00BF19ED" w:rsidP="005200E3">
            <w:pPr>
              <w:spacing w:line="230" w:lineRule="auto"/>
              <w:rPr>
                <w:rFonts w:ascii="Arial" w:hAnsi="Arial" w:cs="Arial"/>
                <w:b/>
                <w:bCs/>
                <w:sz w:val="24"/>
                <w:szCs w:val="24"/>
              </w:rPr>
            </w:pPr>
            <w:r w:rsidRPr="005405BE">
              <w:rPr>
                <w:rFonts w:ascii="Arial" w:hAnsi="Arial" w:cs="Arial"/>
                <w:b/>
                <w:bCs/>
                <w:color w:val="FFFFFF" w:themeColor="background1"/>
                <w:sz w:val="24"/>
                <w:szCs w:val="24"/>
                <w:lang w:eastAsia="en-GB"/>
              </w:rPr>
              <w:lastRenderedPageBreak/>
              <w:t>Knowledge / Experience / Skills</w:t>
            </w:r>
          </w:p>
        </w:tc>
      </w:tr>
      <w:tr w:rsidR="00B34F98" w:rsidRPr="005405BE" w14:paraId="5CFE89CF" w14:textId="77777777" w:rsidTr="039E843B">
        <w:trPr>
          <w:cantSplit/>
          <w:trHeight w:val="508"/>
        </w:trPr>
        <w:tc>
          <w:tcPr>
            <w:tcW w:w="6402" w:type="dxa"/>
            <w:gridSpan w:val="3"/>
            <w:tcBorders>
              <w:bottom w:val="single" w:sz="4" w:space="0" w:color="auto"/>
            </w:tcBorders>
            <w:vAlign w:val="center"/>
          </w:tcPr>
          <w:p w14:paraId="3899A75B" w14:textId="77777777" w:rsidR="00B34F98" w:rsidRPr="005405BE" w:rsidRDefault="00B34F98" w:rsidP="005200E3">
            <w:pPr>
              <w:spacing w:line="230" w:lineRule="auto"/>
              <w:rPr>
                <w:rFonts w:ascii="Arial" w:hAnsi="Arial" w:cs="Arial"/>
                <w:sz w:val="24"/>
                <w:szCs w:val="24"/>
                <w:lang w:eastAsia="en-GB"/>
              </w:rPr>
            </w:pPr>
          </w:p>
        </w:tc>
        <w:tc>
          <w:tcPr>
            <w:tcW w:w="1317" w:type="dxa"/>
            <w:gridSpan w:val="2"/>
            <w:tcBorders>
              <w:bottom w:val="single" w:sz="4" w:space="0" w:color="auto"/>
            </w:tcBorders>
            <w:vAlign w:val="center"/>
          </w:tcPr>
          <w:p w14:paraId="79B60D25" w14:textId="68590D0E" w:rsidR="00B34F98" w:rsidRPr="00C362E2" w:rsidRDefault="00B34F98" w:rsidP="005200E3">
            <w:pPr>
              <w:spacing w:line="230" w:lineRule="auto"/>
              <w:rPr>
                <w:rFonts w:ascii="Arial" w:hAnsi="Arial" w:cs="Arial"/>
                <w:b/>
                <w:bCs/>
                <w:sz w:val="24"/>
                <w:szCs w:val="24"/>
                <w:lang w:eastAsia="en-GB"/>
              </w:rPr>
            </w:pPr>
            <w:r w:rsidRPr="00C362E2">
              <w:rPr>
                <w:rFonts w:ascii="Arial" w:hAnsi="Arial" w:cs="Arial"/>
                <w:b/>
                <w:bCs/>
                <w:sz w:val="24"/>
                <w:szCs w:val="24"/>
                <w:lang w:eastAsia="en-GB"/>
              </w:rPr>
              <w:t xml:space="preserve">Essential </w:t>
            </w:r>
          </w:p>
        </w:tc>
        <w:tc>
          <w:tcPr>
            <w:tcW w:w="1439" w:type="dxa"/>
            <w:tcBorders>
              <w:bottom w:val="single" w:sz="4" w:space="0" w:color="auto"/>
            </w:tcBorders>
            <w:vAlign w:val="center"/>
          </w:tcPr>
          <w:p w14:paraId="12D052A0" w14:textId="479140F1" w:rsidR="00B34F98" w:rsidRPr="00C362E2" w:rsidRDefault="00B34F98" w:rsidP="005200E3">
            <w:pPr>
              <w:spacing w:line="230" w:lineRule="auto"/>
              <w:rPr>
                <w:rFonts w:ascii="Arial" w:hAnsi="Arial" w:cs="Arial"/>
                <w:b/>
                <w:bCs/>
                <w:sz w:val="24"/>
                <w:szCs w:val="24"/>
                <w:lang w:eastAsia="en-GB"/>
              </w:rPr>
            </w:pPr>
            <w:r w:rsidRPr="00C362E2">
              <w:rPr>
                <w:rFonts w:ascii="Arial" w:hAnsi="Arial" w:cs="Arial"/>
                <w:b/>
                <w:bCs/>
                <w:sz w:val="24"/>
                <w:szCs w:val="24"/>
                <w:lang w:eastAsia="en-GB"/>
              </w:rPr>
              <w:t>Desirable</w:t>
            </w:r>
          </w:p>
        </w:tc>
      </w:tr>
      <w:tr w:rsidR="002E4D06" w:rsidRPr="005405BE" w14:paraId="27474541" w14:textId="77777777" w:rsidTr="039E843B">
        <w:trPr>
          <w:cantSplit/>
          <w:trHeight w:val="508"/>
        </w:trPr>
        <w:tc>
          <w:tcPr>
            <w:tcW w:w="9158" w:type="dxa"/>
            <w:gridSpan w:val="6"/>
            <w:tcBorders>
              <w:bottom w:val="single" w:sz="4" w:space="0" w:color="auto"/>
            </w:tcBorders>
            <w:vAlign w:val="center"/>
          </w:tcPr>
          <w:p w14:paraId="7B2721C4" w14:textId="0F631233" w:rsidR="002E4D06" w:rsidRPr="005405BE" w:rsidRDefault="002E4D06" w:rsidP="005200E3">
            <w:pPr>
              <w:spacing w:line="230" w:lineRule="auto"/>
              <w:rPr>
                <w:rFonts w:ascii="Arial" w:hAnsi="Arial" w:cs="Arial"/>
                <w:b/>
                <w:bCs/>
                <w:sz w:val="24"/>
                <w:szCs w:val="24"/>
              </w:rPr>
            </w:pPr>
            <w:r w:rsidRPr="005405BE">
              <w:rPr>
                <w:rFonts w:ascii="Arial" w:hAnsi="Arial" w:cs="Arial"/>
                <w:b/>
                <w:bCs/>
                <w:sz w:val="24"/>
                <w:szCs w:val="24"/>
              </w:rPr>
              <w:t xml:space="preserve">Knowledge </w:t>
            </w:r>
          </w:p>
        </w:tc>
      </w:tr>
      <w:tr w:rsidR="00B34F98" w:rsidRPr="005405BE" w14:paraId="4CBC2A9C" w14:textId="77777777" w:rsidTr="039E843B">
        <w:trPr>
          <w:cantSplit/>
          <w:trHeight w:val="508"/>
        </w:trPr>
        <w:tc>
          <w:tcPr>
            <w:tcW w:w="6402" w:type="dxa"/>
            <w:gridSpan w:val="3"/>
            <w:tcBorders>
              <w:bottom w:val="single" w:sz="4" w:space="0" w:color="auto"/>
            </w:tcBorders>
            <w:vAlign w:val="center"/>
          </w:tcPr>
          <w:p w14:paraId="7A1CBFB5" w14:textId="30DB061C" w:rsidR="00B34F98" w:rsidRPr="00FF5254" w:rsidRDefault="000F39C6" w:rsidP="005200E3">
            <w:pPr>
              <w:spacing w:after="0" w:line="230" w:lineRule="auto"/>
              <w:rPr>
                <w:rFonts w:cstheme="minorHAnsi"/>
                <w:sz w:val="24"/>
                <w:szCs w:val="24"/>
              </w:rPr>
            </w:pPr>
            <w:r>
              <w:rPr>
                <w:rFonts w:cstheme="minorHAnsi"/>
                <w:sz w:val="24"/>
                <w:szCs w:val="24"/>
              </w:rPr>
              <w:t>Expert k</w:t>
            </w:r>
            <w:r w:rsidR="003132CA" w:rsidRPr="00FF5254">
              <w:rPr>
                <w:rFonts w:cstheme="minorHAnsi"/>
                <w:sz w:val="24"/>
                <w:szCs w:val="24"/>
              </w:rPr>
              <w:t>nowledge of the SEND system</w:t>
            </w:r>
            <w:r w:rsidR="007F340F">
              <w:rPr>
                <w:rFonts w:cstheme="minorHAnsi"/>
                <w:sz w:val="24"/>
                <w:szCs w:val="24"/>
              </w:rPr>
              <w:t>, inclusion and best practice</w:t>
            </w:r>
            <w:r w:rsidR="003132CA" w:rsidRPr="00FF5254">
              <w:rPr>
                <w:rFonts w:cstheme="minorHAnsi"/>
                <w:sz w:val="24"/>
                <w:szCs w:val="24"/>
              </w:rPr>
              <w:t>.</w:t>
            </w:r>
          </w:p>
        </w:tc>
        <w:tc>
          <w:tcPr>
            <w:tcW w:w="1317" w:type="dxa"/>
            <w:gridSpan w:val="2"/>
            <w:tcBorders>
              <w:bottom w:val="single" w:sz="4" w:space="0" w:color="auto"/>
            </w:tcBorders>
            <w:vAlign w:val="center"/>
          </w:tcPr>
          <w:p w14:paraId="3BF37EB0" w14:textId="72C6FD69" w:rsidR="00B34F98" w:rsidRPr="005405BE" w:rsidRDefault="25872279" w:rsidP="005200E3">
            <w:pPr>
              <w:spacing w:line="230" w:lineRule="auto"/>
              <w:rPr>
                <w:rFonts w:ascii="Arial" w:hAnsi="Arial" w:cs="Arial"/>
                <w:sz w:val="24"/>
                <w:szCs w:val="24"/>
              </w:rPr>
            </w:pPr>
            <w:r w:rsidRPr="78457D78">
              <w:rPr>
                <w:rFonts w:ascii="Arial" w:hAnsi="Arial" w:cs="Arial"/>
                <w:sz w:val="24"/>
                <w:szCs w:val="24"/>
              </w:rPr>
              <w:t>X</w:t>
            </w:r>
          </w:p>
        </w:tc>
        <w:tc>
          <w:tcPr>
            <w:tcW w:w="1439" w:type="dxa"/>
            <w:tcBorders>
              <w:bottom w:val="single" w:sz="4" w:space="0" w:color="auto"/>
            </w:tcBorders>
            <w:vAlign w:val="center"/>
          </w:tcPr>
          <w:p w14:paraId="1FD86C37" w14:textId="77777777" w:rsidR="00B34F98" w:rsidRPr="005405BE" w:rsidRDefault="00B34F98" w:rsidP="005200E3">
            <w:pPr>
              <w:spacing w:line="230" w:lineRule="auto"/>
              <w:rPr>
                <w:rFonts w:ascii="Arial" w:hAnsi="Arial" w:cs="Arial"/>
                <w:sz w:val="24"/>
                <w:szCs w:val="24"/>
              </w:rPr>
            </w:pPr>
          </w:p>
        </w:tc>
      </w:tr>
      <w:tr w:rsidR="003D0CB8" w:rsidRPr="005405BE" w14:paraId="7CBEEA37" w14:textId="77777777" w:rsidTr="039E843B">
        <w:trPr>
          <w:cantSplit/>
          <w:trHeight w:val="508"/>
        </w:trPr>
        <w:tc>
          <w:tcPr>
            <w:tcW w:w="6402" w:type="dxa"/>
            <w:gridSpan w:val="3"/>
            <w:tcBorders>
              <w:bottom w:val="single" w:sz="4" w:space="0" w:color="auto"/>
            </w:tcBorders>
            <w:vAlign w:val="center"/>
          </w:tcPr>
          <w:p w14:paraId="1CC49B66" w14:textId="5EF8EF11" w:rsidR="003D0CB8" w:rsidRPr="00FF5254" w:rsidRDefault="003132CA" w:rsidP="005200E3">
            <w:pPr>
              <w:spacing w:after="0" w:line="230" w:lineRule="auto"/>
              <w:rPr>
                <w:rFonts w:cstheme="minorHAnsi"/>
                <w:sz w:val="24"/>
                <w:szCs w:val="24"/>
              </w:rPr>
            </w:pPr>
            <w:r w:rsidRPr="00FF5254">
              <w:rPr>
                <w:rFonts w:eastAsia="Microsoft New Tai Lue" w:cstheme="minorHAnsi"/>
                <w:sz w:val="24"/>
                <w:szCs w:val="24"/>
              </w:rPr>
              <w:t>Knowledge of education policy and practice, including national curriculum assessment and moderation procedures, the Ofsted/CQC Inspection Framework as they relate to education and compliance requirements.</w:t>
            </w:r>
          </w:p>
        </w:tc>
        <w:tc>
          <w:tcPr>
            <w:tcW w:w="1317" w:type="dxa"/>
            <w:gridSpan w:val="2"/>
            <w:tcBorders>
              <w:bottom w:val="single" w:sz="4" w:space="0" w:color="auto"/>
            </w:tcBorders>
            <w:vAlign w:val="center"/>
          </w:tcPr>
          <w:p w14:paraId="3D8A4BD5" w14:textId="3955F3A7" w:rsidR="003D0CB8" w:rsidRPr="005405BE" w:rsidRDefault="003D0CB8" w:rsidP="005200E3">
            <w:pPr>
              <w:spacing w:line="230" w:lineRule="auto"/>
              <w:rPr>
                <w:rFonts w:ascii="Arial" w:hAnsi="Arial" w:cs="Arial"/>
                <w:sz w:val="24"/>
                <w:szCs w:val="24"/>
              </w:rPr>
            </w:pPr>
          </w:p>
        </w:tc>
        <w:tc>
          <w:tcPr>
            <w:tcW w:w="1439" w:type="dxa"/>
            <w:tcBorders>
              <w:bottom w:val="single" w:sz="4" w:space="0" w:color="auto"/>
            </w:tcBorders>
            <w:vAlign w:val="center"/>
          </w:tcPr>
          <w:p w14:paraId="7D8BF18F" w14:textId="4975D8CA" w:rsidR="003D0CB8" w:rsidRPr="005405BE" w:rsidRDefault="0CCF06BE" w:rsidP="005200E3">
            <w:pPr>
              <w:spacing w:line="230" w:lineRule="auto"/>
              <w:rPr>
                <w:rFonts w:ascii="Arial" w:hAnsi="Arial" w:cs="Arial"/>
                <w:sz w:val="24"/>
                <w:szCs w:val="24"/>
              </w:rPr>
            </w:pPr>
            <w:r w:rsidRPr="55248D59">
              <w:rPr>
                <w:rFonts w:ascii="Arial" w:hAnsi="Arial" w:cs="Arial"/>
                <w:sz w:val="24"/>
                <w:szCs w:val="24"/>
              </w:rPr>
              <w:t>X</w:t>
            </w:r>
          </w:p>
        </w:tc>
      </w:tr>
      <w:tr w:rsidR="00C73F13" w:rsidRPr="005405BE" w14:paraId="3F31AAC7" w14:textId="77777777" w:rsidTr="039E843B">
        <w:trPr>
          <w:cantSplit/>
          <w:trHeight w:val="508"/>
        </w:trPr>
        <w:tc>
          <w:tcPr>
            <w:tcW w:w="6402" w:type="dxa"/>
            <w:gridSpan w:val="3"/>
            <w:tcBorders>
              <w:bottom w:val="single" w:sz="4" w:space="0" w:color="auto"/>
            </w:tcBorders>
            <w:vAlign w:val="center"/>
          </w:tcPr>
          <w:p w14:paraId="137E5C49" w14:textId="62CB2610" w:rsidR="00C73F13" w:rsidRPr="00FF5254" w:rsidRDefault="00C73F13" w:rsidP="005200E3">
            <w:pPr>
              <w:spacing w:after="0" w:line="230" w:lineRule="auto"/>
              <w:rPr>
                <w:rFonts w:eastAsia="Microsoft New Tai Lue" w:cstheme="minorHAnsi"/>
                <w:sz w:val="24"/>
                <w:szCs w:val="24"/>
              </w:rPr>
            </w:pPr>
            <w:r>
              <w:rPr>
                <w:rFonts w:eastAsia="Microsoft New Tai Lue" w:cstheme="minorHAnsi"/>
                <w:sz w:val="24"/>
                <w:szCs w:val="24"/>
              </w:rPr>
              <w:t xml:space="preserve">Knowledge of programme/project management with a focus on front-line service improvements and </w:t>
            </w:r>
            <w:r w:rsidR="00BA541F">
              <w:rPr>
                <w:rFonts w:eastAsia="Microsoft New Tai Lue" w:cstheme="minorHAnsi"/>
                <w:sz w:val="24"/>
                <w:szCs w:val="24"/>
              </w:rPr>
              <w:t>making savings.</w:t>
            </w:r>
          </w:p>
        </w:tc>
        <w:tc>
          <w:tcPr>
            <w:tcW w:w="1317" w:type="dxa"/>
            <w:gridSpan w:val="2"/>
            <w:tcBorders>
              <w:bottom w:val="single" w:sz="4" w:space="0" w:color="auto"/>
            </w:tcBorders>
            <w:vAlign w:val="center"/>
          </w:tcPr>
          <w:p w14:paraId="71A7171C" w14:textId="2C6D2524" w:rsidR="00C73F13" w:rsidRPr="005405BE" w:rsidRDefault="0E394ED0" w:rsidP="005200E3">
            <w:pPr>
              <w:spacing w:line="230" w:lineRule="auto"/>
              <w:rPr>
                <w:rFonts w:ascii="Arial" w:hAnsi="Arial" w:cs="Arial"/>
                <w:sz w:val="24"/>
                <w:szCs w:val="24"/>
              </w:rPr>
            </w:pPr>
            <w:r w:rsidRPr="3C95C1D7">
              <w:rPr>
                <w:rFonts w:ascii="Arial" w:hAnsi="Arial" w:cs="Arial"/>
                <w:sz w:val="24"/>
                <w:szCs w:val="24"/>
              </w:rPr>
              <w:t>X</w:t>
            </w:r>
          </w:p>
        </w:tc>
        <w:tc>
          <w:tcPr>
            <w:tcW w:w="1439" w:type="dxa"/>
            <w:tcBorders>
              <w:bottom w:val="single" w:sz="4" w:space="0" w:color="auto"/>
            </w:tcBorders>
            <w:vAlign w:val="center"/>
          </w:tcPr>
          <w:p w14:paraId="322E8F06" w14:textId="77777777" w:rsidR="00C73F13" w:rsidRPr="005405BE" w:rsidRDefault="00C73F13" w:rsidP="005200E3">
            <w:pPr>
              <w:spacing w:line="230" w:lineRule="auto"/>
              <w:rPr>
                <w:rFonts w:ascii="Arial" w:hAnsi="Arial" w:cs="Arial"/>
                <w:sz w:val="24"/>
                <w:szCs w:val="24"/>
              </w:rPr>
            </w:pPr>
          </w:p>
        </w:tc>
      </w:tr>
      <w:tr w:rsidR="00534B40" w:rsidRPr="005405BE" w14:paraId="6296C424" w14:textId="77777777" w:rsidTr="039E843B">
        <w:trPr>
          <w:cantSplit/>
          <w:trHeight w:val="508"/>
        </w:trPr>
        <w:tc>
          <w:tcPr>
            <w:tcW w:w="6402" w:type="dxa"/>
            <w:gridSpan w:val="3"/>
            <w:tcBorders>
              <w:bottom w:val="single" w:sz="4" w:space="0" w:color="auto"/>
            </w:tcBorders>
            <w:vAlign w:val="center"/>
          </w:tcPr>
          <w:p w14:paraId="3D9FB9BE" w14:textId="7A8790DA" w:rsidR="00534B40" w:rsidRDefault="00534B40" w:rsidP="005200E3">
            <w:pPr>
              <w:spacing w:after="0" w:line="230" w:lineRule="auto"/>
              <w:rPr>
                <w:rFonts w:eastAsia="Microsoft New Tai Lue" w:cstheme="minorHAnsi"/>
                <w:sz w:val="24"/>
                <w:szCs w:val="24"/>
              </w:rPr>
            </w:pPr>
            <w:r>
              <w:rPr>
                <w:rFonts w:eastAsia="Microsoft New Tai Lue" w:cstheme="minorHAnsi"/>
                <w:sz w:val="24"/>
                <w:szCs w:val="24"/>
              </w:rPr>
              <w:t xml:space="preserve">Performance monitoring and reporting of </w:t>
            </w:r>
            <w:r w:rsidR="00316B2A">
              <w:rPr>
                <w:rFonts w:eastAsia="Microsoft New Tai Lue" w:cstheme="minorHAnsi"/>
                <w:sz w:val="24"/>
                <w:szCs w:val="24"/>
              </w:rPr>
              <w:t>front-line</w:t>
            </w:r>
            <w:r>
              <w:rPr>
                <w:rFonts w:eastAsia="Microsoft New Tai Lue" w:cstheme="minorHAnsi"/>
                <w:sz w:val="24"/>
                <w:szCs w:val="24"/>
              </w:rPr>
              <w:t xml:space="preserve"> transformation </w:t>
            </w:r>
            <w:r w:rsidR="00061FB6">
              <w:rPr>
                <w:rFonts w:eastAsia="Microsoft New Tai Lue" w:cstheme="minorHAnsi"/>
                <w:sz w:val="24"/>
                <w:szCs w:val="24"/>
              </w:rPr>
              <w:t>initiative, including tracking of benefits realisation.</w:t>
            </w:r>
          </w:p>
        </w:tc>
        <w:tc>
          <w:tcPr>
            <w:tcW w:w="1317" w:type="dxa"/>
            <w:gridSpan w:val="2"/>
            <w:tcBorders>
              <w:bottom w:val="single" w:sz="4" w:space="0" w:color="auto"/>
            </w:tcBorders>
            <w:vAlign w:val="center"/>
          </w:tcPr>
          <w:p w14:paraId="33A586AA" w14:textId="77777777" w:rsidR="00534B40" w:rsidRPr="005405BE" w:rsidRDefault="00534B40" w:rsidP="005200E3">
            <w:pPr>
              <w:spacing w:line="230" w:lineRule="auto"/>
              <w:rPr>
                <w:rFonts w:ascii="Arial" w:hAnsi="Arial" w:cs="Arial"/>
                <w:sz w:val="24"/>
                <w:szCs w:val="24"/>
              </w:rPr>
            </w:pPr>
          </w:p>
        </w:tc>
        <w:tc>
          <w:tcPr>
            <w:tcW w:w="1439" w:type="dxa"/>
            <w:tcBorders>
              <w:bottom w:val="single" w:sz="4" w:space="0" w:color="auto"/>
            </w:tcBorders>
            <w:vAlign w:val="center"/>
          </w:tcPr>
          <w:p w14:paraId="702BFD06" w14:textId="08845253" w:rsidR="00534B40" w:rsidRPr="005405BE" w:rsidRDefault="533449F1" w:rsidP="005200E3">
            <w:pPr>
              <w:spacing w:line="230" w:lineRule="auto"/>
              <w:rPr>
                <w:rFonts w:ascii="Arial" w:hAnsi="Arial" w:cs="Arial"/>
                <w:sz w:val="24"/>
                <w:szCs w:val="24"/>
              </w:rPr>
            </w:pPr>
            <w:r w:rsidRPr="7F920024">
              <w:rPr>
                <w:rFonts w:ascii="Arial" w:hAnsi="Arial" w:cs="Arial"/>
                <w:sz w:val="24"/>
                <w:szCs w:val="24"/>
              </w:rPr>
              <w:t>X</w:t>
            </w:r>
          </w:p>
        </w:tc>
      </w:tr>
      <w:tr w:rsidR="002E4D06" w:rsidRPr="005405BE" w14:paraId="5135F64A" w14:textId="77777777" w:rsidTr="039E843B">
        <w:trPr>
          <w:cantSplit/>
          <w:trHeight w:val="508"/>
        </w:trPr>
        <w:tc>
          <w:tcPr>
            <w:tcW w:w="9158" w:type="dxa"/>
            <w:gridSpan w:val="6"/>
            <w:tcBorders>
              <w:bottom w:val="single" w:sz="4" w:space="0" w:color="auto"/>
            </w:tcBorders>
            <w:vAlign w:val="center"/>
          </w:tcPr>
          <w:p w14:paraId="051D5441" w14:textId="13737617" w:rsidR="002E4D06" w:rsidRPr="00FF5254" w:rsidRDefault="002E4D06" w:rsidP="005200E3">
            <w:pPr>
              <w:spacing w:line="230" w:lineRule="auto"/>
              <w:rPr>
                <w:rFonts w:cstheme="minorHAnsi"/>
                <w:b/>
                <w:bCs/>
                <w:sz w:val="24"/>
                <w:szCs w:val="24"/>
              </w:rPr>
            </w:pPr>
            <w:r w:rsidRPr="00FF5254">
              <w:rPr>
                <w:rFonts w:cstheme="minorHAnsi"/>
                <w:b/>
                <w:bCs/>
                <w:sz w:val="24"/>
                <w:szCs w:val="24"/>
              </w:rPr>
              <w:t xml:space="preserve">Experience </w:t>
            </w:r>
          </w:p>
        </w:tc>
      </w:tr>
      <w:tr w:rsidR="00847E31" w:rsidRPr="005405BE" w14:paraId="2AA99DBA" w14:textId="77777777" w:rsidTr="039E843B">
        <w:trPr>
          <w:cantSplit/>
          <w:trHeight w:val="508"/>
        </w:trPr>
        <w:tc>
          <w:tcPr>
            <w:tcW w:w="6402" w:type="dxa"/>
            <w:gridSpan w:val="3"/>
            <w:tcBorders>
              <w:bottom w:val="single" w:sz="4" w:space="0" w:color="auto"/>
            </w:tcBorders>
            <w:vAlign w:val="center"/>
          </w:tcPr>
          <w:p w14:paraId="52BCA7CD" w14:textId="32D4EB2C" w:rsidR="00847E31" w:rsidRPr="00FF5254" w:rsidRDefault="00847E31" w:rsidP="005200E3">
            <w:pPr>
              <w:spacing w:after="0" w:line="230" w:lineRule="auto"/>
              <w:rPr>
                <w:rFonts w:eastAsia="Microsoft New Tai Lue" w:cstheme="minorHAnsi"/>
                <w:color w:val="000000" w:themeColor="text1"/>
                <w:sz w:val="24"/>
                <w:szCs w:val="24"/>
              </w:rPr>
            </w:pPr>
            <w:r>
              <w:rPr>
                <w:rFonts w:eastAsia="Microsoft New Tai Lue" w:cstheme="minorHAnsi"/>
                <w:color w:val="000000" w:themeColor="text1"/>
                <w:sz w:val="24"/>
                <w:szCs w:val="24"/>
              </w:rPr>
              <w:lastRenderedPageBreak/>
              <w:t>Experience of sustainable management of large service budgets related to Council Children’s Services.</w:t>
            </w:r>
          </w:p>
        </w:tc>
        <w:tc>
          <w:tcPr>
            <w:tcW w:w="1317" w:type="dxa"/>
            <w:gridSpan w:val="2"/>
            <w:tcBorders>
              <w:bottom w:val="single" w:sz="4" w:space="0" w:color="auto"/>
            </w:tcBorders>
            <w:vAlign w:val="center"/>
          </w:tcPr>
          <w:p w14:paraId="2A7E4D0C" w14:textId="5A53C9BF" w:rsidR="00847E31" w:rsidRPr="005405BE" w:rsidRDefault="354DC16B" w:rsidP="005200E3">
            <w:pPr>
              <w:spacing w:line="230" w:lineRule="auto"/>
              <w:rPr>
                <w:rFonts w:ascii="Arial" w:hAnsi="Arial" w:cs="Arial"/>
                <w:sz w:val="24"/>
                <w:szCs w:val="24"/>
              </w:rPr>
            </w:pPr>
            <w:r w:rsidRPr="35CDC271">
              <w:rPr>
                <w:rFonts w:ascii="Arial" w:hAnsi="Arial" w:cs="Arial"/>
                <w:sz w:val="24"/>
                <w:szCs w:val="24"/>
              </w:rPr>
              <w:t>X</w:t>
            </w:r>
          </w:p>
        </w:tc>
        <w:tc>
          <w:tcPr>
            <w:tcW w:w="1439" w:type="dxa"/>
            <w:tcBorders>
              <w:bottom w:val="single" w:sz="4" w:space="0" w:color="auto"/>
            </w:tcBorders>
            <w:vAlign w:val="center"/>
          </w:tcPr>
          <w:p w14:paraId="4A5E9C93" w14:textId="77777777" w:rsidR="00847E31" w:rsidRPr="005405BE" w:rsidRDefault="00847E31" w:rsidP="005200E3">
            <w:pPr>
              <w:spacing w:line="230" w:lineRule="auto"/>
              <w:rPr>
                <w:rFonts w:ascii="Arial" w:hAnsi="Arial" w:cs="Arial"/>
                <w:sz w:val="24"/>
                <w:szCs w:val="24"/>
              </w:rPr>
            </w:pPr>
          </w:p>
        </w:tc>
      </w:tr>
      <w:tr w:rsidR="00B34F98" w:rsidRPr="005405BE" w14:paraId="5EA7C25F" w14:textId="77777777" w:rsidTr="039E843B">
        <w:trPr>
          <w:cantSplit/>
          <w:trHeight w:val="508"/>
        </w:trPr>
        <w:tc>
          <w:tcPr>
            <w:tcW w:w="6402" w:type="dxa"/>
            <w:gridSpan w:val="3"/>
            <w:tcBorders>
              <w:bottom w:val="single" w:sz="4" w:space="0" w:color="auto"/>
            </w:tcBorders>
            <w:vAlign w:val="center"/>
          </w:tcPr>
          <w:p w14:paraId="572259B0" w14:textId="39EDA122" w:rsidR="00B34F98" w:rsidRPr="00FF5254" w:rsidRDefault="003132CA" w:rsidP="005200E3">
            <w:pPr>
              <w:spacing w:after="0" w:line="230" w:lineRule="auto"/>
              <w:rPr>
                <w:rFonts w:cstheme="minorHAnsi"/>
                <w:sz w:val="24"/>
                <w:szCs w:val="24"/>
                <w:lang w:eastAsia="en-GB"/>
              </w:rPr>
            </w:pPr>
            <w:r w:rsidRPr="00FF5254">
              <w:rPr>
                <w:rFonts w:eastAsia="Microsoft New Tai Lue" w:cstheme="minorHAnsi"/>
                <w:color w:val="000000" w:themeColor="text1"/>
                <w:sz w:val="24"/>
                <w:szCs w:val="24"/>
              </w:rPr>
              <w:t>Experience of credible and relevant education senior leadership sufficient to secure the confidence of Somerset school leaders and other system leaders locally and regionally.</w:t>
            </w:r>
          </w:p>
        </w:tc>
        <w:tc>
          <w:tcPr>
            <w:tcW w:w="1317" w:type="dxa"/>
            <w:gridSpan w:val="2"/>
            <w:tcBorders>
              <w:bottom w:val="single" w:sz="4" w:space="0" w:color="auto"/>
            </w:tcBorders>
            <w:vAlign w:val="center"/>
          </w:tcPr>
          <w:p w14:paraId="5BD7967E" w14:textId="24B7875F" w:rsidR="00B34F98" w:rsidRPr="005405BE" w:rsidRDefault="00B34F98" w:rsidP="005200E3">
            <w:pPr>
              <w:spacing w:line="230" w:lineRule="auto"/>
              <w:rPr>
                <w:rFonts w:ascii="Arial" w:hAnsi="Arial" w:cs="Arial"/>
                <w:sz w:val="24"/>
                <w:szCs w:val="24"/>
              </w:rPr>
            </w:pPr>
          </w:p>
        </w:tc>
        <w:tc>
          <w:tcPr>
            <w:tcW w:w="1439" w:type="dxa"/>
            <w:tcBorders>
              <w:bottom w:val="single" w:sz="4" w:space="0" w:color="auto"/>
            </w:tcBorders>
            <w:vAlign w:val="center"/>
          </w:tcPr>
          <w:p w14:paraId="5E4A2CDB" w14:textId="209D1AFE" w:rsidR="00B34F98" w:rsidRPr="005405BE" w:rsidRDefault="7CAAA537" w:rsidP="005200E3">
            <w:pPr>
              <w:spacing w:line="230" w:lineRule="auto"/>
              <w:rPr>
                <w:rFonts w:ascii="Arial" w:hAnsi="Arial" w:cs="Arial"/>
                <w:sz w:val="24"/>
                <w:szCs w:val="24"/>
              </w:rPr>
            </w:pPr>
            <w:r w:rsidRPr="1D534453">
              <w:rPr>
                <w:rFonts w:ascii="Arial" w:hAnsi="Arial" w:cs="Arial"/>
                <w:sz w:val="24"/>
                <w:szCs w:val="24"/>
              </w:rPr>
              <w:t>X</w:t>
            </w:r>
          </w:p>
        </w:tc>
      </w:tr>
      <w:tr w:rsidR="00E9243C" w:rsidRPr="005405BE" w14:paraId="2322F023" w14:textId="77777777" w:rsidTr="039E843B">
        <w:trPr>
          <w:cantSplit/>
          <w:trHeight w:val="508"/>
        </w:trPr>
        <w:tc>
          <w:tcPr>
            <w:tcW w:w="6402" w:type="dxa"/>
            <w:gridSpan w:val="3"/>
            <w:tcBorders>
              <w:bottom w:val="single" w:sz="4" w:space="0" w:color="auto"/>
            </w:tcBorders>
            <w:vAlign w:val="center"/>
          </w:tcPr>
          <w:p w14:paraId="0321FCAB" w14:textId="33C45861" w:rsidR="00E9243C" w:rsidRPr="00FF5254" w:rsidRDefault="003132CA" w:rsidP="005200E3">
            <w:pPr>
              <w:spacing w:after="0" w:line="230" w:lineRule="auto"/>
              <w:rPr>
                <w:rFonts w:cstheme="minorHAnsi"/>
                <w:sz w:val="24"/>
                <w:szCs w:val="24"/>
              </w:rPr>
            </w:pPr>
            <w:r w:rsidRPr="00FF5254">
              <w:rPr>
                <w:rFonts w:eastAsia="Microsoft New Tai Lue" w:cstheme="minorHAnsi"/>
                <w:color w:val="000000" w:themeColor="text1"/>
                <w:sz w:val="24"/>
                <w:szCs w:val="24"/>
              </w:rPr>
              <w:t xml:space="preserve">Experience of working collaboratively </w:t>
            </w:r>
            <w:r w:rsidR="00F714D9">
              <w:rPr>
                <w:rFonts w:eastAsia="Microsoft New Tai Lue" w:cstheme="minorHAnsi"/>
                <w:color w:val="000000" w:themeColor="text1"/>
                <w:sz w:val="24"/>
                <w:szCs w:val="24"/>
              </w:rPr>
              <w:t xml:space="preserve">and successfully </w:t>
            </w:r>
            <w:r w:rsidRPr="00FF5254">
              <w:rPr>
                <w:rFonts w:eastAsia="Microsoft New Tai Lue" w:cstheme="minorHAnsi"/>
                <w:color w:val="000000" w:themeColor="text1"/>
                <w:sz w:val="24"/>
                <w:szCs w:val="24"/>
              </w:rPr>
              <w:t>with stakeholders at all levels, including the most senior, to devise and negotiate joint solutions</w:t>
            </w:r>
            <w:r w:rsidR="00FF48C9">
              <w:rPr>
                <w:rFonts w:eastAsia="Microsoft New Tai Lue" w:cstheme="minorHAnsi"/>
                <w:color w:val="000000" w:themeColor="text1"/>
                <w:sz w:val="24"/>
                <w:szCs w:val="24"/>
              </w:rPr>
              <w:t xml:space="preserve"> on complex issues</w:t>
            </w:r>
            <w:r w:rsidRPr="00FF5254">
              <w:rPr>
                <w:rFonts w:eastAsia="Microsoft New Tai Lue" w:cstheme="minorHAnsi"/>
                <w:color w:val="000000" w:themeColor="text1"/>
                <w:sz w:val="24"/>
                <w:szCs w:val="24"/>
              </w:rPr>
              <w:t xml:space="preserve"> and provide challenge and support on the performance of the education system in Somerset.</w:t>
            </w:r>
          </w:p>
        </w:tc>
        <w:tc>
          <w:tcPr>
            <w:tcW w:w="1317" w:type="dxa"/>
            <w:gridSpan w:val="2"/>
            <w:tcBorders>
              <w:bottom w:val="single" w:sz="4" w:space="0" w:color="auto"/>
            </w:tcBorders>
            <w:vAlign w:val="center"/>
          </w:tcPr>
          <w:p w14:paraId="49E6E4FE" w14:textId="3587E16F" w:rsidR="00E9243C" w:rsidRPr="005405BE" w:rsidRDefault="56F9308A" w:rsidP="005200E3">
            <w:pPr>
              <w:spacing w:line="230" w:lineRule="auto"/>
              <w:rPr>
                <w:rFonts w:ascii="Arial" w:hAnsi="Arial" w:cs="Arial"/>
                <w:sz w:val="24"/>
                <w:szCs w:val="24"/>
              </w:rPr>
            </w:pPr>
            <w:r w:rsidRPr="6F8F83FE">
              <w:rPr>
                <w:rFonts w:ascii="Arial" w:hAnsi="Arial" w:cs="Arial"/>
                <w:sz w:val="24"/>
                <w:szCs w:val="24"/>
              </w:rPr>
              <w:t>X</w:t>
            </w:r>
          </w:p>
        </w:tc>
        <w:tc>
          <w:tcPr>
            <w:tcW w:w="1439" w:type="dxa"/>
            <w:tcBorders>
              <w:bottom w:val="single" w:sz="4" w:space="0" w:color="auto"/>
            </w:tcBorders>
            <w:vAlign w:val="center"/>
          </w:tcPr>
          <w:p w14:paraId="39EBB8F2" w14:textId="77777777" w:rsidR="00E9243C" w:rsidRPr="005405BE" w:rsidRDefault="00E9243C" w:rsidP="005200E3">
            <w:pPr>
              <w:spacing w:line="230" w:lineRule="auto"/>
              <w:rPr>
                <w:rFonts w:ascii="Arial" w:hAnsi="Arial" w:cs="Arial"/>
                <w:sz w:val="24"/>
                <w:szCs w:val="24"/>
              </w:rPr>
            </w:pPr>
          </w:p>
        </w:tc>
      </w:tr>
      <w:tr w:rsidR="00E9243C" w:rsidRPr="005405BE" w14:paraId="79EC0CC0" w14:textId="77777777" w:rsidTr="039E843B">
        <w:trPr>
          <w:cantSplit/>
          <w:trHeight w:val="508"/>
        </w:trPr>
        <w:tc>
          <w:tcPr>
            <w:tcW w:w="6402" w:type="dxa"/>
            <w:gridSpan w:val="3"/>
            <w:tcBorders>
              <w:bottom w:val="single" w:sz="4" w:space="0" w:color="auto"/>
            </w:tcBorders>
            <w:vAlign w:val="center"/>
          </w:tcPr>
          <w:p w14:paraId="1330A7C1" w14:textId="571E643A" w:rsidR="00E9243C" w:rsidRPr="00FF5254" w:rsidRDefault="003132CA" w:rsidP="005200E3">
            <w:pPr>
              <w:spacing w:after="0" w:line="230" w:lineRule="auto"/>
              <w:rPr>
                <w:rFonts w:cstheme="minorHAnsi"/>
                <w:sz w:val="24"/>
                <w:szCs w:val="24"/>
              </w:rPr>
            </w:pPr>
            <w:r w:rsidRPr="00FF5254">
              <w:rPr>
                <w:rFonts w:eastAsia="Microsoft New Tai Lue" w:cstheme="minorHAnsi"/>
                <w:sz w:val="24"/>
                <w:szCs w:val="24"/>
              </w:rPr>
              <w:t>Experience in developing</w:t>
            </w:r>
            <w:r w:rsidR="00F15C47">
              <w:rPr>
                <w:rFonts w:eastAsia="Microsoft New Tai Lue" w:cstheme="minorHAnsi"/>
                <w:sz w:val="24"/>
                <w:szCs w:val="24"/>
              </w:rPr>
              <w:t xml:space="preserve">, </w:t>
            </w:r>
            <w:r w:rsidRPr="00FF5254">
              <w:rPr>
                <w:rFonts w:eastAsia="Microsoft New Tai Lue" w:cstheme="minorHAnsi"/>
                <w:sz w:val="24"/>
                <w:szCs w:val="24"/>
              </w:rPr>
              <w:t>leading</w:t>
            </w:r>
            <w:r w:rsidR="00F15C47">
              <w:rPr>
                <w:rFonts w:eastAsia="Microsoft New Tai Lue" w:cstheme="minorHAnsi"/>
                <w:sz w:val="24"/>
                <w:szCs w:val="24"/>
              </w:rPr>
              <w:t xml:space="preserve"> and advising re</w:t>
            </w:r>
            <w:r w:rsidRPr="00FF5254">
              <w:rPr>
                <w:rFonts w:eastAsia="Microsoft New Tai Lue" w:cstheme="minorHAnsi"/>
                <w:sz w:val="24"/>
                <w:szCs w:val="24"/>
              </w:rPr>
              <w:t xml:space="preserve"> the implementation of strategies, policies and practices that generate continuous improvement.</w:t>
            </w:r>
          </w:p>
        </w:tc>
        <w:tc>
          <w:tcPr>
            <w:tcW w:w="1317" w:type="dxa"/>
            <w:gridSpan w:val="2"/>
            <w:tcBorders>
              <w:bottom w:val="single" w:sz="4" w:space="0" w:color="auto"/>
            </w:tcBorders>
            <w:vAlign w:val="center"/>
          </w:tcPr>
          <w:p w14:paraId="4CA05813" w14:textId="79B510FA" w:rsidR="00E9243C" w:rsidRPr="005405BE" w:rsidRDefault="2E63ACE2" w:rsidP="005200E3">
            <w:pPr>
              <w:spacing w:line="230" w:lineRule="auto"/>
              <w:rPr>
                <w:rFonts w:ascii="Arial" w:hAnsi="Arial" w:cs="Arial"/>
                <w:sz w:val="24"/>
                <w:szCs w:val="24"/>
              </w:rPr>
            </w:pPr>
            <w:r w:rsidRPr="41272EE6">
              <w:rPr>
                <w:rFonts w:ascii="Arial" w:hAnsi="Arial" w:cs="Arial"/>
                <w:sz w:val="24"/>
                <w:szCs w:val="24"/>
              </w:rPr>
              <w:t>X</w:t>
            </w:r>
          </w:p>
        </w:tc>
        <w:tc>
          <w:tcPr>
            <w:tcW w:w="1439" w:type="dxa"/>
            <w:tcBorders>
              <w:bottom w:val="single" w:sz="4" w:space="0" w:color="auto"/>
            </w:tcBorders>
            <w:vAlign w:val="center"/>
          </w:tcPr>
          <w:p w14:paraId="3E5FBD40" w14:textId="77777777" w:rsidR="00E9243C" w:rsidRPr="005405BE" w:rsidRDefault="00E9243C" w:rsidP="005200E3">
            <w:pPr>
              <w:spacing w:line="230" w:lineRule="auto"/>
              <w:rPr>
                <w:rFonts w:ascii="Arial" w:hAnsi="Arial" w:cs="Arial"/>
                <w:sz w:val="24"/>
                <w:szCs w:val="24"/>
              </w:rPr>
            </w:pPr>
          </w:p>
        </w:tc>
      </w:tr>
      <w:tr w:rsidR="00BA541F" w:rsidRPr="005405BE" w14:paraId="1BD56902" w14:textId="77777777" w:rsidTr="039E843B">
        <w:trPr>
          <w:cantSplit/>
          <w:trHeight w:val="508"/>
        </w:trPr>
        <w:tc>
          <w:tcPr>
            <w:tcW w:w="6402" w:type="dxa"/>
            <w:gridSpan w:val="3"/>
            <w:tcBorders>
              <w:bottom w:val="single" w:sz="4" w:space="0" w:color="auto"/>
            </w:tcBorders>
            <w:vAlign w:val="center"/>
          </w:tcPr>
          <w:p w14:paraId="0134386B" w14:textId="1A4128DD" w:rsidR="00BA541F" w:rsidRPr="00051CDF" w:rsidRDefault="00BA541F" w:rsidP="005200E3">
            <w:pPr>
              <w:pStyle w:val="paragraph"/>
              <w:spacing w:after="0" w:line="230" w:lineRule="auto"/>
              <w:rPr>
                <w:rStyle w:val="normaltextrun"/>
                <w:rFonts w:asciiTheme="majorHAnsi" w:hAnsiTheme="majorHAnsi" w:cstheme="majorHAnsi"/>
                <w:color w:val="000000" w:themeColor="text1"/>
              </w:rPr>
            </w:pPr>
            <w:r w:rsidRPr="00051CDF">
              <w:rPr>
                <w:rStyle w:val="normaltextrun"/>
                <w:rFonts w:asciiTheme="majorHAnsi" w:hAnsiTheme="majorHAnsi" w:cstheme="majorHAnsi"/>
                <w:color w:val="000000" w:themeColor="text1"/>
              </w:rPr>
              <w:t xml:space="preserve">Proven experience of delivering large scale transformation programmes or projects within Children’s </w:t>
            </w:r>
            <w:r w:rsidR="00316B2A" w:rsidRPr="00051CDF">
              <w:rPr>
                <w:rStyle w:val="normaltextrun"/>
                <w:rFonts w:asciiTheme="majorHAnsi" w:hAnsiTheme="majorHAnsi" w:cstheme="majorHAnsi"/>
                <w:color w:val="000000" w:themeColor="text1"/>
              </w:rPr>
              <w:t>Services, resulting</w:t>
            </w:r>
            <w:r w:rsidRPr="00051CDF">
              <w:rPr>
                <w:rStyle w:val="normaltextrun"/>
                <w:rFonts w:asciiTheme="majorHAnsi" w:hAnsiTheme="majorHAnsi" w:cstheme="majorHAnsi"/>
                <w:color w:val="000000" w:themeColor="text1"/>
              </w:rPr>
              <w:t xml:space="preserve"> in </w:t>
            </w:r>
            <w:r w:rsidR="00B51E78" w:rsidRPr="00051CDF">
              <w:rPr>
                <w:rStyle w:val="normaltextrun"/>
                <w:rFonts w:asciiTheme="majorHAnsi" w:hAnsiTheme="majorHAnsi" w:cstheme="majorHAnsi"/>
                <w:color w:val="000000" w:themeColor="text1"/>
              </w:rPr>
              <w:t>achievement of large-scale financial savings</w:t>
            </w:r>
          </w:p>
        </w:tc>
        <w:tc>
          <w:tcPr>
            <w:tcW w:w="1317" w:type="dxa"/>
            <w:gridSpan w:val="2"/>
            <w:tcBorders>
              <w:bottom w:val="single" w:sz="4" w:space="0" w:color="auto"/>
            </w:tcBorders>
            <w:vAlign w:val="center"/>
          </w:tcPr>
          <w:p w14:paraId="4B6506C9" w14:textId="77777777" w:rsidR="00BA541F" w:rsidRPr="005405BE" w:rsidRDefault="00BA541F" w:rsidP="005200E3">
            <w:pPr>
              <w:spacing w:line="230" w:lineRule="auto"/>
              <w:rPr>
                <w:rFonts w:ascii="Arial" w:hAnsi="Arial" w:cs="Arial"/>
                <w:sz w:val="24"/>
                <w:szCs w:val="24"/>
              </w:rPr>
            </w:pPr>
          </w:p>
        </w:tc>
        <w:tc>
          <w:tcPr>
            <w:tcW w:w="1439" w:type="dxa"/>
            <w:tcBorders>
              <w:bottom w:val="single" w:sz="4" w:space="0" w:color="auto"/>
            </w:tcBorders>
            <w:vAlign w:val="center"/>
          </w:tcPr>
          <w:p w14:paraId="7DC22369" w14:textId="0454D64C" w:rsidR="00BA541F" w:rsidRPr="005405BE" w:rsidRDefault="7C14DA27" w:rsidP="005200E3">
            <w:pPr>
              <w:spacing w:line="230" w:lineRule="auto"/>
              <w:rPr>
                <w:rFonts w:ascii="Arial" w:hAnsi="Arial" w:cs="Arial"/>
                <w:sz w:val="24"/>
                <w:szCs w:val="24"/>
              </w:rPr>
            </w:pPr>
            <w:r w:rsidRPr="68A2425D">
              <w:rPr>
                <w:rFonts w:ascii="Arial" w:hAnsi="Arial" w:cs="Arial"/>
                <w:sz w:val="24"/>
                <w:szCs w:val="24"/>
              </w:rPr>
              <w:t>X</w:t>
            </w:r>
          </w:p>
        </w:tc>
      </w:tr>
      <w:tr w:rsidR="009F4D61" w:rsidRPr="005405BE" w14:paraId="02F1BD1D" w14:textId="77777777" w:rsidTr="039E843B">
        <w:trPr>
          <w:cantSplit/>
          <w:trHeight w:val="508"/>
        </w:trPr>
        <w:tc>
          <w:tcPr>
            <w:tcW w:w="6402" w:type="dxa"/>
            <w:gridSpan w:val="3"/>
            <w:tcBorders>
              <w:bottom w:val="single" w:sz="4" w:space="0" w:color="auto"/>
            </w:tcBorders>
            <w:vAlign w:val="center"/>
          </w:tcPr>
          <w:p w14:paraId="6C6CB14F" w14:textId="02BB6CD2" w:rsidR="009F4D61" w:rsidRPr="00051CDF" w:rsidRDefault="009F4D61" w:rsidP="005200E3">
            <w:pPr>
              <w:pStyle w:val="paragraph"/>
              <w:spacing w:after="0" w:line="230" w:lineRule="auto"/>
              <w:rPr>
                <w:rStyle w:val="normaltextrun"/>
                <w:rFonts w:asciiTheme="majorHAnsi" w:hAnsiTheme="majorHAnsi" w:cstheme="majorHAnsi"/>
                <w:color w:val="000000" w:themeColor="text1"/>
              </w:rPr>
            </w:pPr>
            <w:r w:rsidRPr="00051CDF">
              <w:rPr>
                <w:rStyle w:val="normaltextrun"/>
                <w:rFonts w:asciiTheme="majorHAnsi" w:hAnsiTheme="majorHAnsi" w:cstheme="majorHAnsi"/>
                <w:color w:val="000000" w:themeColor="text1"/>
              </w:rPr>
              <w:t xml:space="preserve">Experience of working with a wide variety of public sector and </w:t>
            </w:r>
            <w:r w:rsidR="005C61C4" w:rsidRPr="00051CDF">
              <w:rPr>
                <w:rStyle w:val="normaltextrun"/>
                <w:rFonts w:asciiTheme="majorHAnsi" w:hAnsiTheme="majorHAnsi" w:cstheme="majorHAnsi"/>
                <w:color w:val="000000" w:themeColor="text1"/>
              </w:rPr>
              <w:t>voluntary community sector stakeholders on service improvement initiatives.</w:t>
            </w:r>
          </w:p>
        </w:tc>
        <w:tc>
          <w:tcPr>
            <w:tcW w:w="1317" w:type="dxa"/>
            <w:gridSpan w:val="2"/>
            <w:tcBorders>
              <w:bottom w:val="single" w:sz="4" w:space="0" w:color="auto"/>
            </w:tcBorders>
            <w:vAlign w:val="center"/>
          </w:tcPr>
          <w:p w14:paraId="20DB1584" w14:textId="73E6661A" w:rsidR="009F4D61" w:rsidRPr="005405BE" w:rsidRDefault="6B8F31E7" w:rsidP="005200E3">
            <w:pPr>
              <w:spacing w:line="230" w:lineRule="auto"/>
              <w:rPr>
                <w:rFonts w:ascii="Arial" w:hAnsi="Arial" w:cs="Arial"/>
                <w:sz w:val="24"/>
                <w:szCs w:val="24"/>
              </w:rPr>
            </w:pPr>
            <w:r w:rsidRPr="3AC6F87A">
              <w:rPr>
                <w:rFonts w:ascii="Arial" w:hAnsi="Arial" w:cs="Arial"/>
                <w:sz w:val="24"/>
                <w:szCs w:val="24"/>
              </w:rPr>
              <w:t>X</w:t>
            </w:r>
          </w:p>
        </w:tc>
        <w:tc>
          <w:tcPr>
            <w:tcW w:w="1439" w:type="dxa"/>
            <w:tcBorders>
              <w:bottom w:val="single" w:sz="4" w:space="0" w:color="auto"/>
            </w:tcBorders>
            <w:vAlign w:val="center"/>
          </w:tcPr>
          <w:p w14:paraId="0FD53F80" w14:textId="77777777" w:rsidR="009F4D61" w:rsidRPr="005405BE" w:rsidRDefault="009F4D61" w:rsidP="005200E3">
            <w:pPr>
              <w:spacing w:line="230" w:lineRule="auto"/>
              <w:rPr>
                <w:rFonts w:ascii="Arial" w:hAnsi="Arial" w:cs="Arial"/>
                <w:sz w:val="24"/>
                <w:szCs w:val="24"/>
              </w:rPr>
            </w:pPr>
          </w:p>
        </w:tc>
      </w:tr>
      <w:tr w:rsidR="005C61C4" w:rsidRPr="005405BE" w14:paraId="29885D98" w14:textId="77777777" w:rsidTr="039E843B">
        <w:trPr>
          <w:cantSplit/>
          <w:trHeight w:val="508"/>
        </w:trPr>
        <w:tc>
          <w:tcPr>
            <w:tcW w:w="6402" w:type="dxa"/>
            <w:gridSpan w:val="3"/>
            <w:tcBorders>
              <w:bottom w:val="single" w:sz="4" w:space="0" w:color="auto"/>
            </w:tcBorders>
            <w:vAlign w:val="center"/>
          </w:tcPr>
          <w:p w14:paraId="0951414B" w14:textId="560D5F95" w:rsidR="005C61C4" w:rsidRPr="00051CDF" w:rsidRDefault="005C61C4" w:rsidP="005200E3">
            <w:pPr>
              <w:pStyle w:val="paragraph"/>
              <w:spacing w:after="0" w:line="230" w:lineRule="auto"/>
              <w:rPr>
                <w:rStyle w:val="normaltextrun"/>
                <w:rFonts w:asciiTheme="majorHAnsi" w:hAnsiTheme="majorHAnsi" w:cstheme="majorHAnsi"/>
                <w:color w:val="000000" w:themeColor="text1"/>
              </w:rPr>
            </w:pPr>
            <w:r w:rsidRPr="00051CDF">
              <w:rPr>
                <w:rStyle w:val="normaltextrun"/>
                <w:rFonts w:asciiTheme="majorHAnsi" w:hAnsiTheme="majorHAnsi" w:cstheme="majorHAnsi"/>
                <w:color w:val="000000" w:themeColor="text1"/>
              </w:rPr>
              <w:t>Experience of leading co-production of service improvements with children and families.</w:t>
            </w:r>
          </w:p>
        </w:tc>
        <w:tc>
          <w:tcPr>
            <w:tcW w:w="1317" w:type="dxa"/>
            <w:gridSpan w:val="2"/>
            <w:tcBorders>
              <w:bottom w:val="single" w:sz="4" w:space="0" w:color="auto"/>
            </w:tcBorders>
            <w:vAlign w:val="center"/>
          </w:tcPr>
          <w:p w14:paraId="0D42A148" w14:textId="77777777" w:rsidR="005C61C4" w:rsidRPr="005405BE" w:rsidRDefault="005C61C4" w:rsidP="005200E3">
            <w:pPr>
              <w:spacing w:line="230" w:lineRule="auto"/>
              <w:rPr>
                <w:rFonts w:ascii="Arial" w:hAnsi="Arial" w:cs="Arial"/>
                <w:sz w:val="24"/>
                <w:szCs w:val="24"/>
              </w:rPr>
            </w:pPr>
          </w:p>
        </w:tc>
        <w:tc>
          <w:tcPr>
            <w:tcW w:w="1439" w:type="dxa"/>
            <w:tcBorders>
              <w:bottom w:val="single" w:sz="4" w:space="0" w:color="auto"/>
            </w:tcBorders>
            <w:vAlign w:val="center"/>
          </w:tcPr>
          <w:p w14:paraId="50320220" w14:textId="57EDFF09" w:rsidR="005C61C4" w:rsidRPr="005405BE" w:rsidRDefault="5806C42D" w:rsidP="005200E3">
            <w:pPr>
              <w:spacing w:line="230" w:lineRule="auto"/>
              <w:rPr>
                <w:rFonts w:ascii="Arial" w:hAnsi="Arial" w:cs="Arial"/>
                <w:sz w:val="24"/>
                <w:szCs w:val="24"/>
              </w:rPr>
            </w:pPr>
            <w:r w:rsidRPr="7A94CE4F">
              <w:rPr>
                <w:rFonts w:ascii="Arial" w:hAnsi="Arial" w:cs="Arial"/>
                <w:sz w:val="24"/>
                <w:szCs w:val="24"/>
              </w:rPr>
              <w:t>X</w:t>
            </w:r>
          </w:p>
        </w:tc>
      </w:tr>
      <w:tr w:rsidR="00914409" w:rsidRPr="005405BE" w14:paraId="476592D0" w14:textId="77777777" w:rsidTr="039E843B">
        <w:trPr>
          <w:cantSplit/>
          <w:trHeight w:val="508"/>
        </w:trPr>
        <w:tc>
          <w:tcPr>
            <w:tcW w:w="6402" w:type="dxa"/>
            <w:gridSpan w:val="3"/>
            <w:tcBorders>
              <w:bottom w:val="single" w:sz="4" w:space="0" w:color="auto"/>
            </w:tcBorders>
            <w:vAlign w:val="center"/>
          </w:tcPr>
          <w:p w14:paraId="764B18C1" w14:textId="2CA25E04" w:rsidR="00914409" w:rsidRPr="00051CDF" w:rsidRDefault="00914409" w:rsidP="005200E3">
            <w:pPr>
              <w:pStyle w:val="paragraph"/>
              <w:spacing w:after="0" w:line="230" w:lineRule="auto"/>
              <w:rPr>
                <w:rStyle w:val="normaltextrun"/>
                <w:rFonts w:asciiTheme="majorHAnsi" w:hAnsiTheme="majorHAnsi" w:cstheme="majorHAnsi"/>
                <w:color w:val="000000" w:themeColor="text1"/>
              </w:rPr>
            </w:pPr>
            <w:r w:rsidRPr="00051CDF">
              <w:rPr>
                <w:rStyle w:val="normaltextrun"/>
                <w:rFonts w:asciiTheme="majorHAnsi" w:hAnsiTheme="majorHAnsi" w:cstheme="majorHAnsi"/>
                <w:color w:val="000000" w:themeColor="text1"/>
              </w:rPr>
              <w:t>E</w:t>
            </w:r>
            <w:r w:rsidRPr="00051CDF">
              <w:rPr>
                <w:rStyle w:val="normaltextrun"/>
                <w:rFonts w:asciiTheme="majorHAnsi" w:hAnsiTheme="majorHAnsi" w:cstheme="majorHAnsi"/>
              </w:rPr>
              <w:t>xperience of successful and inspiring management of staff directly in services</w:t>
            </w:r>
            <w:r w:rsidR="00D87132" w:rsidRPr="00051CDF">
              <w:rPr>
                <w:rStyle w:val="normaltextrun"/>
                <w:rFonts w:asciiTheme="majorHAnsi" w:hAnsiTheme="majorHAnsi" w:cstheme="majorHAnsi"/>
              </w:rPr>
              <w:t xml:space="preserve"> and </w:t>
            </w:r>
            <w:r w:rsidRPr="00051CDF">
              <w:rPr>
                <w:rStyle w:val="normaltextrun"/>
                <w:rFonts w:asciiTheme="majorHAnsi" w:hAnsiTheme="majorHAnsi" w:cstheme="majorHAnsi"/>
              </w:rPr>
              <w:t>teams</w:t>
            </w:r>
            <w:r w:rsidR="00D87132" w:rsidRPr="00051CDF">
              <w:rPr>
                <w:rStyle w:val="normaltextrun"/>
                <w:rFonts w:asciiTheme="majorHAnsi" w:hAnsiTheme="majorHAnsi" w:cstheme="majorHAnsi"/>
              </w:rPr>
              <w:t xml:space="preserve"> and indirectly through</w:t>
            </w:r>
            <w:r w:rsidRPr="00051CDF">
              <w:rPr>
                <w:rStyle w:val="normaltextrun"/>
                <w:rFonts w:asciiTheme="majorHAnsi" w:hAnsiTheme="majorHAnsi" w:cstheme="majorHAnsi"/>
              </w:rPr>
              <w:t xml:space="preserve"> programmes and project</w:t>
            </w:r>
            <w:r w:rsidR="00D87132" w:rsidRPr="00051CDF">
              <w:rPr>
                <w:rStyle w:val="normaltextrun"/>
                <w:rFonts w:asciiTheme="majorHAnsi" w:hAnsiTheme="majorHAnsi" w:cstheme="majorHAnsi"/>
              </w:rPr>
              <w:t>s</w:t>
            </w:r>
          </w:p>
        </w:tc>
        <w:tc>
          <w:tcPr>
            <w:tcW w:w="1317" w:type="dxa"/>
            <w:gridSpan w:val="2"/>
            <w:tcBorders>
              <w:bottom w:val="single" w:sz="4" w:space="0" w:color="auto"/>
            </w:tcBorders>
            <w:vAlign w:val="center"/>
          </w:tcPr>
          <w:p w14:paraId="3A018EA9" w14:textId="22D92D87" w:rsidR="00914409" w:rsidRPr="005405BE" w:rsidRDefault="4E5799CE" w:rsidP="005200E3">
            <w:pPr>
              <w:spacing w:line="230" w:lineRule="auto"/>
              <w:rPr>
                <w:rFonts w:ascii="Arial" w:hAnsi="Arial" w:cs="Arial"/>
                <w:sz w:val="24"/>
                <w:szCs w:val="24"/>
              </w:rPr>
            </w:pPr>
            <w:r w:rsidRPr="5EB52DA9">
              <w:rPr>
                <w:rFonts w:ascii="Arial" w:hAnsi="Arial" w:cs="Arial"/>
                <w:sz w:val="24"/>
                <w:szCs w:val="24"/>
              </w:rPr>
              <w:t>X</w:t>
            </w:r>
          </w:p>
        </w:tc>
        <w:tc>
          <w:tcPr>
            <w:tcW w:w="1439" w:type="dxa"/>
            <w:tcBorders>
              <w:bottom w:val="single" w:sz="4" w:space="0" w:color="auto"/>
            </w:tcBorders>
            <w:vAlign w:val="center"/>
          </w:tcPr>
          <w:p w14:paraId="68CACE9F" w14:textId="77777777" w:rsidR="00914409" w:rsidRPr="005405BE" w:rsidRDefault="00914409" w:rsidP="005200E3">
            <w:pPr>
              <w:spacing w:line="230" w:lineRule="auto"/>
              <w:rPr>
                <w:rFonts w:ascii="Arial" w:hAnsi="Arial" w:cs="Arial"/>
                <w:sz w:val="24"/>
                <w:szCs w:val="24"/>
              </w:rPr>
            </w:pPr>
          </w:p>
        </w:tc>
      </w:tr>
      <w:tr w:rsidR="009041CB" w:rsidRPr="005405BE" w14:paraId="4AC11C6A" w14:textId="77777777" w:rsidTr="039E843B">
        <w:trPr>
          <w:cantSplit/>
          <w:trHeight w:val="508"/>
        </w:trPr>
        <w:tc>
          <w:tcPr>
            <w:tcW w:w="6402" w:type="dxa"/>
            <w:gridSpan w:val="3"/>
            <w:tcBorders>
              <w:bottom w:val="single" w:sz="4" w:space="0" w:color="auto"/>
            </w:tcBorders>
            <w:vAlign w:val="center"/>
          </w:tcPr>
          <w:p w14:paraId="1D98A0D8" w14:textId="36C0F2D7" w:rsidR="009041CB" w:rsidRPr="005543B7" w:rsidRDefault="005543B7" w:rsidP="005200E3">
            <w:pPr>
              <w:pStyle w:val="paragraph"/>
              <w:spacing w:after="0" w:line="230" w:lineRule="auto"/>
              <w:rPr>
                <w:rFonts w:asciiTheme="minorHAnsi" w:hAnsiTheme="minorHAnsi" w:cstheme="minorHAnsi"/>
              </w:rPr>
            </w:pPr>
            <w:r w:rsidRPr="005543B7">
              <w:rPr>
                <w:rStyle w:val="normaltextrun"/>
                <w:rFonts w:asciiTheme="minorHAnsi" w:hAnsiTheme="minorHAnsi" w:cstheme="minorHAnsi"/>
                <w:color w:val="000000" w:themeColor="text1"/>
              </w:rPr>
              <w:t>Track record of operating corporate projects and providing clear advice on policy options and policy development.</w:t>
            </w:r>
          </w:p>
        </w:tc>
        <w:tc>
          <w:tcPr>
            <w:tcW w:w="1317" w:type="dxa"/>
            <w:gridSpan w:val="2"/>
            <w:tcBorders>
              <w:bottom w:val="single" w:sz="4" w:space="0" w:color="auto"/>
            </w:tcBorders>
            <w:vAlign w:val="center"/>
          </w:tcPr>
          <w:p w14:paraId="035F35B2" w14:textId="64003687" w:rsidR="009041CB" w:rsidRPr="005405BE" w:rsidRDefault="6FA113C1" w:rsidP="005200E3">
            <w:pPr>
              <w:spacing w:line="230" w:lineRule="auto"/>
              <w:rPr>
                <w:rFonts w:ascii="Arial" w:hAnsi="Arial" w:cs="Arial"/>
                <w:sz w:val="24"/>
                <w:szCs w:val="24"/>
              </w:rPr>
            </w:pPr>
            <w:r w:rsidRPr="7EFFB2DF">
              <w:rPr>
                <w:rFonts w:ascii="Arial" w:hAnsi="Arial" w:cs="Arial"/>
                <w:sz w:val="24"/>
                <w:szCs w:val="24"/>
              </w:rPr>
              <w:t>X</w:t>
            </w:r>
          </w:p>
        </w:tc>
        <w:tc>
          <w:tcPr>
            <w:tcW w:w="1439" w:type="dxa"/>
            <w:tcBorders>
              <w:bottom w:val="single" w:sz="4" w:space="0" w:color="auto"/>
            </w:tcBorders>
            <w:vAlign w:val="center"/>
          </w:tcPr>
          <w:p w14:paraId="769B9C1E" w14:textId="77777777" w:rsidR="009041CB" w:rsidRPr="005405BE" w:rsidRDefault="009041CB" w:rsidP="005200E3">
            <w:pPr>
              <w:spacing w:line="230" w:lineRule="auto"/>
              <w:rPr>
                <w:rFonts w:ascii="Arial" w:hAnsi="Arial" w:cs="Arial"/>
                <w:sz w:val="24"/>
                <w:szCs w:val="24"/>
              </w:rPr>
            </w:pPr>
          </w:p>
        </w:tc>
      </w:tr>
      <w:tr w:rsidR="002E4D06" w:rsidRPr="005405BE" w14:paraId="69FA8670" w14:textId="77777777" w:rsidTr="039E843B">
        <w:trPr>
          <w:cantSplit/>
          <w:trHeight w:val="508"/>
        </w:trPr>
        <w:tc>
          <w:tcPr>
            <w:tcW w:w="9158" w:type="dxa"/>
            <w:gridSpan w:val="6"/>
            <w:tcBorders>
              <w:bottom w:val="single" w:sz="4" w:space="0" w:color="auto"/>
            </w:tcBorders>
            <w:vAlign w:val="center"/>
          </w:tcPr>
          <w:p w14:paraId="7AB76DC1" w14:textId="3468E647" w:rsidR="002E4D06" w:rsidRPr="00FF5254" w:rsidRDefault="00EE35D9" w:rsidP="005200E3">
            <w:pPr>
              <w:spacing w:line="230" w:lineRule="auto"/>
              <w:rPr>
                <w:rFonts w:cstheme="minorHAnsi"/>
                <w:b/>
                <w:bCs/>
                <w:sz w:val="24"/>
                <w:szCs w:val="24"/>
              </w:rPr>
            </w:pPr>
            <w:r w:rsidRPr="00FF5254">
              <w:rPr>
                <w:rFonts w:cstheme="minorHAnsi"/>
                <w:b/>
                <w:bCs/>
                <w:sz w:val="24"/>
                <w:szCs w:val="24"/>
                <w:lang w:eastAsia="en-GB"/>
              </w:rPr>
              <w:t>Qualifications/Registrations/Certifications</w:t>
            </w:r>
          </w:p>
        </w:tc>
      </w:tr>
      <w:tr w:rsidR="00B34F98" w:rsidRPr="005405BE" w14:paraId="14F67084" w14:textId="77777777" w:rsidTr="039E843B">
        <w:trPr>
          <w:cantSplit/>
          <w:trHeight w:val="508"/>
        </w:trPr>
        <w:tc>
          <w:tcPr>
            <w:tcW w:w="6402" w:type="dxa"/>
            <w:gridSpan w:val="3"/>
            <w:tcBorders>
              <w:bottom w:val="single" w:sz="4" w:space="0" w:color="auto"/>
            </w:tcBorders>
            <w:vAlign w:val="center"/>
          </w:tcPr>
          <w:p w14:paraId="1F52EDCE" w14:textId="57DB998E" w:rsidR="00B34F98" w:rsidRPr="00FF5254" w:rsidRDefault="003132CA" w:rsidP="005200E3">
            <w:pPr>
              <w:spacing w:after="0" w:line="230" w:lineRule="auto"/>
              <w:rPr>
                <w:rFonts w:cstheme="minorHAnsi"/>
                <w:sz w:val="24"/>
                <w:szCs w:val="24"/>
              </w:rPr>
            </w:pPr>
            <w:r w:rsidRPr="00FF5254">
              <w:rPr>
                <w:rFonts w:eastAsia="Microsoft New Tai Lue" w:cstheme="minorHAnsi"/>
                <w:sz w:val="24"/>
                <w:szCs w:val="24"/>
              </w:rPr>
              <w:t xml:space="preserve">Graduate level degree in education or </w:t>
            </w:r>
            <w:r w:rsidR="00FF5254" w:rsidRPr="00FF5254">
              <w:rPr>
                <w:rFonts w:eastAsia="Microsoft New Tai Lue" w:cstheme="minorHAnsi"/>
                <w:sz w:val="24"/>
                <w:szCs w:val="24"/>
              </w:rPr>
              <w:t>another</w:t>
            </w:r>
            <w:r w:rsidRPr="00FF5254">
              <w:rPr>
                <w:rFonts w:eastAsia="Microsoft New Tai Lue" w:cstheme="minorHAnsi"/>
                <w:sz w:val="24"/>
                <w:szCs w:val="24"/>
              </w:rPr>
              <w:t xml:space="preserve"> relevant field.</w:t>
            </w:r>
          </w:p>
        </w:tc>
        <w:tc>
          <w:tcPr>
            <w:tcW w:w="1317" w:type="dxa"/>
            <w:gridSpan w:val="2"/>
            <w:tcBorders>
              <w:bottom w:val="single" w:sz="4" w:space="0" w:color="auto"/>
            </w:tcBorders>
            <w:vAlign w:val="center"/>
          </w:tcPr>
          <w:p w14:paraId="4B79A9F6" w14:textId="4C924375" w:rsidR="00B34F98" w:rsidRPr="00A36FEE" w:rsidRDefault="075196AE" w:rsidP="005200E3">
            <w:pPr>
              <w:spacing w:line="230" w:lineRule="auto"/>
              <w:rPr>
                <w:rFonts w:ascii="Arial" w:hAnsi="Arial" w:cs="Arial"/>
                <w:sz w:val="24"/>
                <w:szCs w:val="24"/>
              </w:rPr>
            </w:pPr>
            <w:r w:rsidRPr="039E843B">
              <w:rPr>
                <w:rFonts w:ascii="Arial" w:hAnsi="Arial" w:cs="Arial"/>
                <w:sz w:val="24"/>
                <w:szCs w:val="24"/>
              </w:rPr>
              <w:t>X</w:t>
            </w:r>
          </w:p>
        </w:tc>
        <w:tc>
          <w:tcPr>
            <w:tcW w:w="1439" w:type="dxa"/>
            <w:tcBorders>
              <w:bottom w:val="single" w:sz="4" w:space="0" w:color="auto"/>
            </w:tcBorders>
            <w:vAlign w:val="center"/>
          </w:tcPr>
          <w:p w14:paraId="0B92ACA8" w14:textId="6BDC01B3" w:rsidR="00B34F98" w:rsidRPr="005405BE" w:rsidRDefault="00B34F98" w:rsidP="005200E3">
            <w:pPr>
              <w:spacing w:line="230" w:lineRule="auto"/>
              <w:rPr>
                <w:rFonts w:ascii="Arial" w:hAnsi="Arial" w:cs="Arial"/>
                <w:sz w:val="24"/>
                <w:szCs w:val="24"/>
              </w:rPr>
            </w:pPr>
          </w:p>
        </w:tc>
      </w:tr>
      <w:tr w:rsidR="000D01E1" w:rsidRPr="005405BE" w14:paraId="5C3575E0" w14:textId="77777777" w:rsidTr="039E843B">
        <w:trPr>
          <w:cantSplit/>
          <w:trHeight w:val="508"/>
        </w:trPr>
        <w:tc>
          <w:tcPr>
            <w:tcW w:w="6402" w:type="dxa"/>
            <w:gridSpan w:val="3"/>
            <w:tcBorders>
              <w:bottom w:val="single" w:sz="4" w:space="0" w:color="auto"/>
            </w:tcBorders>
            <w:vAlign w:val="center"/>
          </w:tcPr>
          <w:p w14:paraId="77237B10" w14:textId="1567A833" w:rsidR="000D01E1" w:rsidRPr="00FF5254" w:rsidRDefault="000D01E1" w:rsidP="005200E3">
            <w:pPr>
              <w:spacing w:after="0" w:line="230" w:lineRule="auto"/>
              <w:rPr>
                <w:rFonts w:eastAsia="Microsoft New Tai Lue" w:cstheme="minorHAnsi"/>
                <w:sz w:val="24"/>
                <w:szCs w:val="24"/>
              </w:rPr>
            </w:pPr>
            <w:r>
              <w:rPr>
                <w:rFonts w:eastAsia="Microsoft New Tai Lue" w:cstheme="minorHAnsi"/>
                <w:sz w:val="24"/>
                <w:szCs w:val="24"/>
              </w:rPr>
              <w:t>Qualification or training in</w:t>
            </w:r>
            <w:r w:rsidR="00061FB6">
              <w:rPr>
                <w:rFonts w:eastAsia="Microsoft New Tai Lue" w:cstheme="minorHAnsi"/>
                <w:sz w:val="24"/>
                <w:szCs w:val="24"/>
              </w:rPr>
              <w:t xml:space="preserve"> project</w:t>
            </w:r>
            <w:r w:rsidR="00AA04CA">
              <w:rPr>
                <w:rFonts w:eastAsia="Microsoft New Tai Lue" w:cstheme="minorHAnsi"/>
                <w:sz w:val="24"/>
                <w:szCs w:val="24"/>
              </w:rPr>
              <w:t xml:space="preserve">, </w:t>
            </w:r>
            <w:r w:rsidR="00061FB6">
              <w:rPr>
                <w:rFonts w:eastAsia="Microsoft New Tai Lue" w:cstheme="minorHAnsi"/>
                <w:sz w:val="24"/>
                <w:szCs w:val="24"/>
              </w:rPr>
              <w:t>programme</w:t>
            </w:r>
            <w:r w:rsidR="00AA04CA">
              <w:rPr>
                <w:rFonts w:eastAsia="Microsoft New Tai Lue" w:cstheme="minorHAnsi"/>
                <w:sz w:val="24"/>
                <w:szCs w:val="24"/>
              </w:rPr>
              <w:t xml:space="preserve"> and/or change</w:t>
            </w:r>
            <w:r>
              <w:rPr>
                <w:rFonts w:eastAsia="Microsoft New Tai Lue" w:cstheme="minorHAnsi"/>
                <w:sz w:val="24"/>
                <w:szCs w:val="24"/>
              </w:rPr>
              <w:t xml:space="preserve"> management.</w:t>
            </w:r>
          </w:p>
        </w:tc>
        <w:tc>
          <w:tcPr>
            <w:tcW w:w="1317" w:type="dxa"/>
            <w:gridSpan w:val="2"/>
            <w:tcBorders>
              <w:bottom w:val="single" w:sz="4" w:space="0" w:color="auto"/>
            </w:tcBorders>
            <w:vAlign w:val="center"/>
          </w:tcPr>
          <w:p w14:paraId="273506A1" w14:textId="159BABDA" w:rsidR="000D01E1" w:rsidRPr="00A36FEE" w:rsidRDefault="3A462BEC" w:rsidP="005200E3">
            <w:pPr>
              <w:spacing w:line="230" w:lineRule="auto"/>
              <w:rPr>
                <w:rFonts w:ascii="Arial" w:hAnsi="Arial" w:cs="Arial"/>
                <w:sz w:val="24"/>
                <w:szCs w:val="24"/>
                <w:lang w:eastAsia="en-GB"/>
              </w:rPr>
            </w:pPr>
            <w:r w:rsidRPr="52D77028">
              <w:rPr>
                <w:rFonts w:ascii="Arial" w:hAnsi="Arial" w:cs="Arial"/>
                <w:sz w:val="24"/>
                <w:szCs w:val="24"/>
                <w:lang w:eastAsia="en-GB"/>
              </w:rPr>
              <w:t>X</w:t>
            </w:r>
          </w:p>
        </w:tc>
        <w:tc>
          <w:tcPr>
            <w:tcW w:w="1439" w:type="dxa"/>
            <w:tcBorders>
              <w:bottom w:val="single" w:sz="4" w:space="0" w:color="auto"/>
            </w:tcBorders>
            <w:vAlign w:val="center"/>
          </w:tcPr>
          <w:p w14:paraId="384C2508" w14:textId="77777777" w:rsidR="000D01E1" w:rsidRPr="005405BE" w:rsidRDefault="000D01E1" w:rsidP="005200E3">
            <w:pPr>
              <w:spacing w:line="230" w:lineRule="auto"/>
              <w:rPr>
                <w:rFonts w:ascii="Arial" w:hAnsi="Arial" w:cs="Arial"/>
                <w:sz w:val="24"/>
                <w:szCs w:val="24"/>
              </w:rPr>
            </w:pPr>
          </w:p>
        </w:tc>
      </w:tr>
      <w:tr w:rsidR="00EE35D9" w:rsidRPr="005405BE" w14:paraId="21E12AA0" w14:textId="77777777" w:rsidTr="039E843B">
        <w:trPr>
          <w:cantSplit/>
          <w:trHeight w:val="508"/>
        </w:trPr>
        <w:tc>
          <w:tcPr>
            <w:tcW w:w="9158" w:type="dxa"/>
            <w:gridSpan w:val="6"/>
            <w:tcBorders>
              <w:bottom w:val="single" w:sz="4" w:space="0" w:color="auto"/>
            </w:tcBorders>
            <w:vAlign w:val="center"/>
          </w:tcPr>
          <w:p w14:paraId="1ACC1227" w14:textId="7C3F70C3" w:rsidR="00EE35D9" w:rsidRPr="00FF5254" w:rsidRDefault="00EE35D9" w:rsidP="005200E3">
            <w:pPr>
              <w:spacing w:line="230" w:lineRule="auto"/>
              <w:rPr>
                <w:rFonts w:cstheme="minorHAnsi"/>
                <w:b/>
                <w:bCs/>
                <w:sz w:val="24"/>
                <w:szCs w:val="24"/>
              </w:rPr>
            </w:pPr>
            <w:r w:rsidRPr="00FF5254">
              <w:rPr>
                <w:rFonts w:cstheme="minorHAnsi"/>
                <w:b/>
                <w:bCs/>
                <w:sz w:val="24"/>
                <w:szCs w:val="24"/>
              </w:rPr>
              <w:t xml:space="preserve">Skills </w:t>
            </w:r>
          </w:p>
        </w:tc>
      </w:tr>
      <w:tr w:rsidR="00B34F98" w:rsidRPr="005405BE" w14:paraId="4903B02A" w14:textId="77777777" w:rsidTr="039E843B">
        <w:trPr>
          <w:cantSplit/>
          <w:trHeight w:val="508"/>
        </w:trPr>
        <w:tc>
          <w:tcPr>
            <w:tcW w:w="6402" w:type="dxa"/>
            <w:gridSpan w:val="3"/>
            <w:tcBorders>
              <w:bottom w:val="single" w:sz="4" w:space="0" w:color="auto"/>
            </w:tcBorders>
            <w:vAlign w:val="center"/>
          </w:tcPr>
          <w:p w14:paraId="5CC8056D" w14:textId="18BE3412" w:rsidR="00B34F98" w:rsidRPr="00FF5254" w:rsidRDefault="003132CA" w:rsidP="005200E3">
            <w:pPr>
              <w:spacing w:after="0" w:line="230" w:lineRule="auto"/>
              <w:rPr>
                <w:rFonts w:cstheme="minorHAnsi"/>
                <w:sz w:val="24"/>
                <w:szCs w:val="24"/>
              </w:rPr>
            </w:pPr>
            <w:r w:rsidRPr="00FF5254">
              <w:rPr>
                <w:rFonts w:eastAsia="Microsoft New Tai Lue" w:cstheme="minorHAnsi"/>
                <w:color w:val="000000" w:themeColor="text1"/>
                <w:sz w:val="24"/>
                <w:szCs w:val="24"/>
              </w:rPr>
              <w:t>Social, emotional and political awareness, ability to communicate in high stakes environments and manage challenging relationships.</w:t>
            </w:r>
          </w:p>
        </w:tc>
        <w:tc>
          <w:tcPr>
            <w:tcW w:w="1317" w:type="dxa"/>
            <w:gridSpan w:val="2"/>
            <w:tcBorders>
              <w:bottom w:val="single" w:sz="4" w:space="0" w:color="auto"/>
            </w:tcBorders>
            <w:vAlign w:val="center"/>
          </w:tcPr>
          <w:p w14:paraId="0084FD12" w14:textId="7551ACDD" w:rsidR="00B34F98" w:rsidRPr="005405BE" w:rsidRDefault="584B2C84" w:rsidP="005200E3">
            <w:pPr>
              <w:spacing w:line="230" w:lineRule="auto"/>
              <w:rPr>
                <w:rFonts w:ascii="Arial" w:hAnsi="Arial" w:cs="Arial"/>
                <w:sz w:val="24"/>
                <w:szCs w:val="24"/>
                <w:lang w:eastAsia="en-GB"/>
              </w:rPr>
            </w:pPr>
            <w:r w:rsidRPr="039E843B">
              <w:rPr>
                <w:rFonts w:ascii="Arial" w:hAnsi="Arial" w:cs="Arial"/>
                <w:sz w:val="24"/>
                <w:szCs w:val="24"/>
                <w:lang w:eastAsia="en-GB"/>
              </w:rPr>
              <w:t>X</w:t>
            </w:r>
          </w:p>
        </w:tc>
        <w:tc>
          <w:tcPr>
            <w:tcW w:w="1439" w:type="dxa"/>
            <w:tcBorders>
              <w:bottom w:val="single" w:sz="4" w:space="0" w:color="auto"/>
            </w:tcBorders>
            <w:vAlign w:val="center"/>
          </w:tcPr>
          <w:p w14:paraId="10C3F7BC" w14:textId="77777777" w:rsidR="00B34F98" w:rsidRPr="005405BE" w:rsidRDefault="00B34F98" w:rsidP="005200E3">
            <w:pPr>
              <w:spacing w:line="230" w:lineRule="auto"/>
              <w:rPr>
                <w:rFonts w:ascii="Arial" w:hAnsi="Arial" w:cs="Arial"/>
                <w:sz w:val="24"/>
                <w:szCs w:val="24"/>
              </w:rPr>
            </w:pPr>
          </w:p>
        </w:tc>
      </w:tr>
      <w:tr w:rsidR="009041CB" w:rsidRPr="005405BE" w14:paraId="51AE46C4" w14:textId="77777777" w:rsidTr="039E843B">
        <w:trPr>
          <w:cantSplit/>
          <w:trHeight w:val="508"/>
        </w:trPr>
        <w:tc>
          <w:tcPr>
            <w:tcW w:w="6402" w:type="dxa"/>
            <w:gridSpan w:val="3"/>
            <w:tcBorders>
              <w:bottom w:val="single" w:sz="4" w:space="0" w:color="auto"/>
            </w:tcBorders>
            <w:vAlign w:val="center"/>
          </w:tcPr>
          <w:p w14:paraId="4F7F11F4" w14:textId="7DCFDF7B" w:rsidR="009041CB" w:rsidRPr="00FF5254" w:rsidRDefault="003132CA" w:rsidP="005200E3">
            <w:pPr>
              <w:spacing w:after="0" w:line="230" w:lineRule="auto"/>
              <w:rPr>
                <w:rFonts w:cstheme="minorHAnsi"/>
                <w:sz w:val="24"/>
                <w:szCs w:val="24"/>
              </w:rPr>
            </w:pPr>
            <w:r w:rsidRPr="00FF5254">
              <w:rPr>
                <w:rFonts w:eastAsia="Microsoft New Tai Lue" w:cstheme="minorHAnsi"/>
                <w:color w:val="000000" w:themeColor="text1"/>
                <w:sz w:val="24"/>
                <w:szCs w:val="24"/>
              </w:rPr>
              <w:t>Ability to think strategically about systems and experience of managing change without the use of direct levers of control.</w:t>
            </w:r>
          </w:p>
        </w:tc>
        <w:tc>
          <w:tcPr>
            <w:tcW w:w="1317" w:type="dxa"/>
            <w:gridSpan w:val="2"/>
            <w:tcBorders>
              <w:bottom w:val="single" w:sz="4" w:space="0" w:color="auto"/>
            </w:tcBorders>
            <w:vAlign w:val="center"/>
          </w:tcPr>
          <w:p w14:paraId="58E0A02C" w14:textId="40C3D144" w:rsidR="009041CB" w:rsidRPr="005405BE" w:rsidRDefault="584B2C84" w:rsidP="005200E3">
            <w:pPr>
              <w:spacing w:line="230" w:lineRule="auto"/>
              <w:rPr>
                <w:rFonts w:ascii="Arial" w:hAnsi="Arial" w:cs="Arial"/>
                <w:sz w:val="24"/>
                <w:szCs w:val="24"/>
                <w:lang w:eastAsia="en-GB"/>
              </w:rPr>
            </w:pPr>
            <w:r w:rsidRPr="039E843B">
              <w:rPr>
                <w:rFonts w:ascii="Arial" w:hAnsi="Arial" w:cs="Arial"/>
                <w:sz w:val="24"/>
                <w:szCs w:val="24"/>
                <w:lang w:eastAsia="en-GB"/>
              </w:rPr>
              <w:t>X</w:t>
            </w:r>
          </w:p>
        </w:tc>
        <w:tc>
          <w:tcPr>
            <w:tcW w:w="1439" w:type="dxa"/>
            <w:tcBorders>
              <w:bottom w:val="single" w:sz="4" w:space="0" w:color="auto"/>
            </w:tcBorders>
            <w:vAlign w:val="center"/>
          </w:tcPr>
          <w:p w14:paraId="3C6D8C5B" w14:textId="77777777" w:rsidR="009041CB" w:rsidRPr="005405BE" w:rsidRDefault="009041CB" w:rsidP="005200E3">
            <w:pPr>
              <w:spacing w:line="230" w:lineRule="auto"/>
              <w:rPr>
                <w:rFonts w:ascii="Arial" w:hAnsi="Arial" w:cs="Arial"/>
                <w:sz w:val="24"/>
                <w:szCs w:val="24"/>
              </w:rPr>
            </w:pPr>
          </w:p>
        </w:tc>
      </w:tr>
      <w:tr w:rsidR="009041CB" w:rsidRPr="005405BE" w14:paraId="6B6A7566" w14:textId="77777777" w:rsidTr="039E843B">
        <w:trPr>
          <w:cantSplit/>
          <w:trHeight w:val="508"/>
        </w:trPr>
        <w:tc>
          <w:tcPr>
            <w:tcW w:w="6402" w:type="dxa"/>
            <w:gridSpan w:val="3"/>
            <w:tcBorders>
              <w:bottom w:val="single" w:sz="4" w:space="0" w:color="auto"/>
            </w:tcBorders>
            <w:vAlign w:val="center"/>
          </w:tcPr>
          <w:p w14:paraId="390E33A2" w14:textId="06C33D6B" w:rsidR="009041CB" w:rsidRPr="00FF5254" w:rsidRDefault="003132CA" w:rsidP="005200E3">
            <w:pPr>
              <w:spacing w:after="0" w:line="230" w:lineRule="auto"/>
              <w:rPr>
                <w:rFonts w:cstheme="minorHAnsi"/>
                <w:sz w:val="24"/>
                <w:szCs w:val="24"/>
              </w:rPr>
            </w:pPr>
            <w:r w:rsidRPr="00FF5254">
              <w:rPr>
                <w:rFonts w:cstheme="minorHAnsi"/>
                <w:sz w:val="24"/>
                <w:szCs w:val="24"/>
              </w:rPr>
              <w:t>Ability to foster a culture of innovation and adapt strategies to evolving educational landscapes.</w:t>
            </w:r>
          </w:p>
        </w:tc>
        <w:tc>
          <w:tcPr>
            <w:tcW w:w="1317" w:type="dxa"/>
            <w:gridSpan w:val="2"/>
            <w:tcBorders>
              <w:bottom w:val="single" w:sz="4" w:space="0" w:color="auto"/>
            </w:tcBorders>
            <w:vAlign w:val="center"/>
          </w:tcPr>
          <w:p w14:paraId="70DF9FD2" w14:textId="7A88AF51" w:rsidR="009041CB" w:rsidRPr="005405BE" w:rsidRDefault="34B90BE1" w:rsidP="005200E3">
            <w:pPr>
              <w:spacing w:line="230" w:lineRule="auto"/>
              <w:rPr>
                <w:rFonts w:ascii="Arial" w:hAnsi="Arial" w:cs="Arial"/>
                <w:sz w:val="24"/>
                <w:szCs w:val="24"/>
                <w:lang w:eastAsia="en-GB"/>
              </w:rPr>
            </w:pPr>
            <w:r w:rsidRPr="039E843B">
              <w:rPr>
                <w:rFonts w:ascii="Arial" w:hAnsi="Arial" w:cs="Arial"/>
                <w:sz w:val="24"/>
                <w:szCs w:val="24"/>
                <w:lang w:eastAsia="en-GB"/>
              </w:rPr>
              <w:t>X</w:t>
            </w:r>
          </w:p>
        </w:tc>
        <w:tc>
          <w:tcPr>
            <w:tcW w:w="1439" w:type="dxa"/>
            <w:tcBorders>
              <w:bottom w:val="single" w:sz="4" w:space="0" w:color="auto"/>
            </w:tcBorders>
            <w:vAlign w:val="center"/>
          </w:tcPr>
          <w:p w14:paraId="4E03308D" w14:textId="77777777" w:rsidR="009041CB" w:rsidRPr="005405BE" w:rsidRDefault="009041CB" w:rsidP="005200E3">
            <w:pPr>
              <w:spacing w:line="230" w:lineRule="auto"/>
              <w:rPr>
                <w:rFonts w:ascii="Arial" w:hAnsi="Arial" w:cs="Arial"/>
                <w:sz w:val="24"/>
                <w:szCs w:val="24"/>
              </w:rPr>
            </w:pPr>
          </w:p>
        </w:tc>
      </w:tr>
      <w:tr w:rsidR="009041CB" w:rsidRPr="005405BE" w14:paraId="69368EF6" w14:textId="77777777" w:rsidTr="039E843B">
        <w:trPr>
          <w:cantSplit/>
          <w:trHeight w:val="508"/>
        </w:trPr>
        <w:tc>
          <w:tcPr>
            <w:tcW w:w="6402" w:type="dxa"/>
            <w:gridSpan w:val="3"/>
            <w:tcBorders>
              <w:bottom w:val="single" w:sz="4" w:space="0" w:color="auto"/>
            </w:tcBorders>
            <w:vAlign w:val="center"/>
          </w:tcPr>
          <w:p w14:paraId="78F3B588" w14:textId="549CE89B" w:rsidR="009041CB" w:rsidRPr="00FF5254" w:rsidRDefault="003132CA" w:rsidP="005200E3">
            <w:pPr>
              <w:pStyle w:val="NoSpacing"/>
              <w:spacing w:line="230" w:lineRule="auto"/>
              <w:contextualSpacing/>
              <w:rPr>
                <w:rFonts w:cstheme="minorHAnsi"/>
                <w:sz w:val="24"/>
                <w:szCs w:val="24"/>
              </w:rPr>
            </w:pPr>
            <w:r w:rsidRPr="00FF5254">
              <w:rPr>
                <w:rStyle w:val="normaltextrun"/>
                <w:rFonts w:cstheme="minorHAnsi"/>
                <w:sz w:val="24"/>
                <w:szCs w:val="24"/>
              </w:rPr>
              <w:t>Strong written and verbal communication skills to engage with internal and external stakeholders, including Councillors.</w:t>
            </w:r>
          </w:p>
        </w:tc>
        <w:tc>
          <w:tcPr>
            <w:tcW w:w="1317" w:type="dxa"/>
            <w:gridSpan w:val="2"/>
            <w:tcBorders>
              <w:bottom w:val="single" w:sz="4" w:space="0" w:color="auto"/>
            </w:tcBorders>
            <w:vAlign w:val="center"/>
          </w:tcPr>
          <w:p w14:paraId="38882AED" w14:textId="00B0D8E6" w:rsidR="009041CB" w:rsidRPr="005405BE" w:rsidRDefault="34B90BE1" w:rsidP="005200E3">
            <w:pPr>
              <w:spacing w:line="230" w:lineRule="auto"/>
              <w:rPr>
                <w:rFonts w:ascii="Arial" w:hAnsi="Arial" w:cs="Arial"/>
                <w:sz w:val="24"/>
                <w:szCs w:val="24"/>
                <w:lang w:eastAsia="en-GB"/>
              </w:rPr>
            </w:pPr>
            <w:r w:rsidRPr="039E843B">
              <w:rPr>
                <w:rFonts w:ascii="Arial" w:hAnsi="Arial" w:cs="Arial"/>
                <w:sz w:val="24"/>
                <w:szCs w:val="24"/>
                <w:lang w:eastAsia="en-GB"/>
              </w:rPr>
              <w:t>X</w:t>
            </w:r>
          </w:p>
        </w:tc>
        <w:tc>
          <w:tcPr>
            <w:tcW w:w="1439" w:type="dxa"/>
            <w:tcBorders>
              <w:bottom w:val="single" w:sz="4" w:space="0" w:color="auto"/>
            </w:tcBorders>
            <w:vAlign w:val="center"/>
          </w:tcPr>
          <w:p w14:paraId="5AE39E23" w14:textId="77777777" w:rsidR="009041CB" w:rsidRPr="005405BE" w:rsidRDefault="009041CB" w:rsidP="005200E3">
            <w:pPr>
              <w:spacing w:line="230" w:lineRule="auto"/>
              <w:rPr>
                <w:rFonts w:ascii="Arial" w:hAnsi="Arial" w:cs="Arial"/>
                <w:sz w:val="24"/>
                <w:szCs w:val="24"/>
              </w:rPr>
            </w:pPr>
          </w:p>
        </w:tc>
      </w:tr>
      <w:tr w:rsidR="009041CB" w:rsidRPr="005405BE" w14:paraId="0FDF68E3" w14:textId="77777777" w:rsidTr="039E843B">
        <w:trPr>
          <w:cantSplit/>
          <w:trHeight w:val="508"/>
        </w:trPr>
        <w:tc>
          <w:tcPr>
            <w:tcW w:w="6402" w:type="dxa"/>
            <w:gridSpan w:val="3"/>
            <w:tcBorders>
              <w:bottom w:val="single" w:sz="4" w:space="0" w:color="auto"/>
            </w:tcBorders>
            <w:vAlign w:val="center"/>
          </w:tcPr>
          <w:p w14:paraId="2C945BFB" w14:textId="7BE9BEFD" w:rsidR="009041CB" w:rsidRPr="00FF5254" w:rsidRDefault="4903319C" w:rsidP="005200E3">
            <w:pPr>
              <w:pStyle w:val="NoSpacing"/>
              <w:spacing w:line="230" w:lineRule="auto"/>
              <w:contextualSpacing/>
              <w:rPr>
                <w:rStyle w:val="normaltextrun"/>
                <w:sz w:val="24"/>
                <w:szCs w:val="24"/>
              </w:rPr>
            </w:pPr>
            <w:r w:rsidRPr="3DF72EEA">
              <w:rPr>
                <w:rStyle w:val="normaltextrun"/>
                <w:sz w:val="24"/>
                <w:szCs w:val="24"/>
              </w:rPr>
              <w:t>Excellent and fluent verbal and written communication in English.</w:t>
            </w:r>
          </w:p>
        </w:tc>
        <w:tc>
          <w:tcPr>
            <w:tcW w:w="1317" w:type="dxa"/>
            <w:gridSpan w:val="2"/>
            <w:tcBorders>
              <w:bottom w:val="single" w:sz="4" w:space="0" w:color="auto"/>
            </w:tcBorders>
            <w:vAlign w:val="center"/>
          </w:tcPr>
          <w:p w14:paraId="5299685A" w14:textId="18171827" w:rsidR="009041CB" w:rsidRPr="005405BE" w:rsidRDefault="4903319C" w:rsidP="005200E3">
            <w:pPr>
              <w:spacing w:line="230" w:lineRule="auto"/>
              <w:rPr>
                <w:rFonts w:ascii="Arial" w:hAnsi="Arial" w:cs="Arial"/>
                <w:sz w:val="24"/>
                <w:szCs w:val="24"/>
                <w:lang w:eastAsia="en-GB"/>
              </w:rPr>
            </w:pPr>
            <w:r w:rsidRPr="039E843B">
              <w:rPr>
                <w:rFonts w:ascii="Arial" w:hAnsi="Arial" w:cs="Arial"/>
                <w:sz w:val="24"/>
                <w:szCs w:val="24"/>
                <w:lang w:eastAsia="en-GB"/>
              </w:rPr>
              <w:t>X</w:t>
            </w:r>
          </w:p>
        </w:tc>
        <w:tc>
          <w:tcPr>
            <w:tcW w:w="1439" w:type="dxa"/>
            <w:tcBorders>
              <w:bottom w:val="single" w:sz="4" w:space="0" w:color="auto"/>
            </w:tcBorders>
            <w:vAlign w:val="center"/>
          </w:tcPr>
          <w:p w14:paraId="62451910" w14:textId="77777777" w:rsidR="009041CB" w:rsidRPr="005405BE" w:rsidRDefault="009041CB" w:rsidP="005200E3">
            <w:pPr>
              <w:spacing w:line="230" w:lineRule="auto"/>
              <w:rPr>
                <w:rFonts w:ascii="Arial" w:hAnsi="Arial" w:cs="Arial"/>
                <w:sz w:val="24"/>
                <w:szCs w:val="24"/>
              </w:rPr>
            </w:pPr>
          </w:p>
        </w:tc>
      </w:tr>
      <w:tr w:rsidR="005B4953" w:rsidRPr="005405BE" w14:paraId="57BF6467" w14:textId="77777777" w:rsidTr="039E843B">
        <w:trPr>
          <w:cantSplit/>
          <w:trHeight w:val="508"/>
        </w:trPr>
        <w:tc>
          <w:tcPr>
            <w:tcW w:w="9158" w:type="dxa"/>
            <w:gridSpan w:val="6"/>
            <w:tcBorders>
              <w:bottom w:val="single" w:sz="4" w:space="0" w:color="auto"/>
            </w:tcBorders>
            <w:shd w:val="clear" w:color="auto" w:fill="006666"/>
            <w:vAlign w:val="center"/>
          </w:tcPr>
          <w:p w14:paraId="1A2D526A" w14:textId="091C1CE2" w:rsidR="005B4953" w:rsidRPr="005405BE" w:rsidRDefault="005B4953" w:rsidP="005200E3">
            <w:pPr>
              <w:spacing w:line="230" w:lineRule="auto"/>
              <w:rPr>
                <w:rFonts w:ascii="Arial" w:hAnsi="Arial" w:cs="Arial"/>
                <w:b/>
                <w:bCs/>
                <w:sz w:val="24"/>
                <w:szCs w:val="24"/>
              </w:rPr>
            </w:pPr>
            <w:r w:rsidRPr="005405BE">
              <w:rPr>
                <w:rFonts w:ascii="Arial" w:hAnsi="Arial" w:cs="Arial"/>
                <w:b/>
                <w:bCs/>
                <w:color w:val="FFFFFF" w:themeColor="background1"/>
                <w:sz w:val="24"/>
                <w:szCs w:val="24"/>
              </w:rPr>
              <w:lastRenderedPageBreak/>
              <w:t xml:space="preserve">Working Conditions </w:t>
            </w:r>
          </w:p>
        </w:tc>
      </w:tr>
      <w:tr w:rsidR="009B470F" w:rsidRPr="005405BE" w14:paraId="29CF6368" w14:textId="77777777" w:rsidTr="039E843B">
        <w:trPr>
          <w:cantSplit/>
          <w:trHeight w:val="508"/>
        </w:trPr>
        <w:tc>
          <w:tcPr>
            <w:tcW w:w="9158" w:type="dxa"/>
            <w:gridSpan w:val="6"/>
            <w:tcBorders>
              <w:bottom w:val="single" w:sz="4" w:space="0" w:color="auto"/>
            </w:tcBorders>
            <w:vAlign w:val="center"/>
          </w:tcPr>
          <w:p w14:paraId="1AC47766" w14:textId="77777777" w:rsidR="009B470F" w:rsidRDefault="00996D58" w:rsidP="005200E3">
            <w:pPr>
              <w:spacing w:line="230" w:lineRule="auto"/>
              <w:rPr>
                <w:rFonts w:ascii="Arial" w:hAnsi="Arial" w:cs="Arial"/>
                <w:sz w:val="24"/>
                <w:szCs w:val="24"/>
              </w:rPr>
            </w:pPr>
            <w:r>
              <w:rPr>
                <w:rFonts w:ascii="Arial" w:hAnsi="Arial" w:cs="Arial"/>
                <w:sz w:val="24"/>
                <w:szCs w:val="24"/>
              </w:rPr>
              <w:t>N/A</w:t>
            </w:r>
          </w:p>
          <w:p w14:paraId="75A4E481" w14:textId="77777777" w:rsidR="005200E3" w:rsidRDefault="005200E3" w:rsidP="005200E3">
            <w:pPr>
              <w:spacing w:line="230" w:lineRule="auto"/>
              <w:rPr>
                <w:rFonts w:ascii="Arial" w:hAnsi="Arial" w:cs="Arial"/>
                <w:sz w:val="24"/>
                <w:szCs w:val="24"/>
              </w:rPr>
            </w:pPr>
          </w:p>
          <w:p w14:paraId="2C1B2E63" w14:textId="2F82F2A3" w:rsidR="005200E3" w:rsidRPr="005405BE" w:rsidRDefault="005200E3" w:rsidP="005200E3">
            <w:pPr>
              <w:spacing w:line="230" w:lineRule="auto"/>
              <w:rPr>
                <w:rFonts w:ascii="Arial" w:hAnsi="Arial" w:cs="Arial"/>
                <w:sz w:val="24"/>
                <w:szCs w:val="24"/>
              </w:rPr>
            </w:pPr>
          </w:p>
        </w:tc>
      </w:tr>
      <w:tr w:rsidR="000F3FBB" w:rsidRPr="005405BE" w14:paraId="1B9258EC" w14:textId="77777777" w:rsidTr="039E843B">
        <w:trPr>
          <w:cantSplit/>
          <w:trHeight w:val="508"/>
        </w:trPr>
        <w:tc>
          <w:tcPr>
            <w:tcW w:w="9158" w:type="dxa"/>
            <w:gridSpan w:val="6"/>
            <w:tcBorders>
              <w:bottom w:val="single" w:sz="4" w:space="0" w:color="auto"/>
            </w:tcBorders>
            <w:shd w:val="clear" w:color="auto" w:fill="006666"/>
            <w:vAlign w:val="center"/>
          </w:tcPr>
          <w:p w14:paraId="55B4FE73" w14:textId="670CE43D" w:rsidR="000F3FBB" w:rsidRPr="005405BE" w:rsidRDefault="000F3FBB" w:rsidP="005200E3">
            <w:pPr>
              <w:spacing w:line="230" w:lineRule="auto"/>
              <w:rPr>
                <w:rFonts w:ascii="Arial" w:hAnsi="Arial" w:cs="Arial"/>
                <w:b/>
                <w:bCs/>
                <w:sz w:val="24"/>
                <w:szCs w:val="24"/>
              </w:rPr>
            </w:pPr>
            <w:r w:rsidRPr="005405BE">
              <w:rPr>
                <w:rFonts w:ascii="Arial" w:hAnsi="Arial" w:cs="Arial"/>
                <w:b/>
                <w:bCs/>
                <w:color w:val="FFFFFF" w:themeColor="background1"/>
                <w:sz w:val="24"/>
                <w:szCs w:val="24"/>
              </w:rPr>
              <w:t xml:space="preserve">Dimensions of the role </w:t>
            </w:r>
          </w:p>
        </w:tc>
      </w:tr>
      <w:tr w:rsidR="005B4953" w:rsidRPr="005405BE" w14:paraId="1F308FD5" w14:textId="77777777" w:rsidTr="039E843B">
        <w:trPr>
          <w:cantSplit/>
          <w:trHeight w:val="508"/>
        </w:trPr>
        <w:tc>
          <w:tcPr>
            <w:tcW w:w="9158" w:type="dxa"/>
            <w:gridSpan w:val="6"/>
            <w:tcBorders>
              <w:bottom w:val="single" w:sz="4" w:space="0" w:color="auto"/>
            </w:tcBorders>
            <w:vAlign w:val="center"/>
          </w:tcPr>
          <w:p w14:paraId="77428F0D" w14:textId="77777777" w:rsidR="00FF5254" w:rsidRPr="00FF5254" w:rsidRDefault="00FF5254" w:rsidP="005200E3">
            <w:pPr>
              <w:spacing w:after="0" w:line="230" w:lineRule="auto"/>
              <w:rPr>
                <w:rFonts w:cstheme="minorHAnsi"/>
                <w:sz w:val="28"/>
                <w:szCs w:val="28"/>
              </w:rPr>
            </w:pPr>
            <w:r w:rsidRPr="00FF5254">
              <w:rPr>
                <w:rFonts w:eastAsia="Microsoft New Tai Lue" w:cstheme="minorHAnsi"/>
                <w:sz w:val="24"/>
                <w:szCs w:val="24"/>
              </w:rPr>
              <w:t xml:space="preserve">The education system in the UK is midway through a very significant and far-reaching series of reforms which are fundamentally changing the relationship between local authorities and school in their localities. The end state of that reform is not yet known and highly politically sensitive, and therefore all strategic managers in education must operate within an environment that is highly subject to controversy and change, where the financial context is volatile and where significant improvements must be made at scale and at pace with very few levers for influence. This means that postholders must make </w:t>
            </w:r>
            <w:r w:rsidRPr="00FF5254">
              <w:rPr>
                <w:rFonts w:eastAsia="Microsoft New Tai Lue" w:cstheme="minorHAnsi"/>
                <w:sz w:val="24"/>
                <w:szCs w:val="24"/>
                <w:u w:val="single"/>
              </w:rPr>
              <w:t>independent, complex decisions in high stakes situations</w:t>
            </w:r>
            <w:r w:rsidRPr="00FF5254">
              <w:rPr>
                <w:rFonts w:eastAsia="Microsoft New Tai Lue" w:cstheme="minorHAnsi"/>
                <w:sz w:val="24"/>
                <w:szCs w:val="24"/>
              </w:rPr>
              <w:t xml:space="preserve"> on a regular basis.</w:t>
            </w:r>
          </w:p>
          <w:p w14:paraId="4F76D391" w14:textId="77777777" w:rsidR="00FF5254" w:rsidRPr="00FF5254" w:rsidRDefault="00FF5254" w:rsidP="005200E3">
            <w:pPr>
              <w:spacing w:after="0" w:line="230" w:lineRule="auto"/>
              <w:rPr>
                <w:rFonts w:cstheme="minorHAnsi"/>
                <w:sz w:val="28"/>
                <w:szCs w:val="28"/>
              </w:rPr>
            </w:pPr>
            <w:r w:rsidRPr="00FF5254">
              <w:rPr>
                <w:rFonts w:eastAsia="Microsoft New Tai Lue" w:cstheme="minorHAnsi"/>
                <w:sz w:val="24"/>
                <w:szCs w:val="24"/>
              </w:rPr>
              <w:t xml:space="preserve"> </w:t>
            </w:r>
          </w:p>
          <w:p w14:paraId="1C9F469B" w14:textId="400919F1" w:rsidR="00FF5254" w:rsidRPr="00FF5254" w:rsidRDefault="00FF5254" w:rsidP="005200E3">
            <w:pPr>
              <w:autoSpaceDE w:val="0"/>
              <w:autoSpaceDN w:val="0"/>
              <w:adjustRightInd w:val="0"/>
              <w:spacing w:after="0" w:line="230" w:lineRule="auto"/>
              <w:jc w:val="both"/>
              <w:rPr>
                <w:rFonts w:eastAsia="Microsoft New Tai Lue" w:cstheme="minorHAnsi"/>
                <w:sz w:val="24"/>
                <w:szCs w:val="24"/>
              </w:rPr>
            </w:pPr>
            <w:r w:rsidRPr="00FF5254">
              <w:rPr>
                <w:rFonts w:eastAsia="Microsoft New Tai Lue" w:cstheme="minorHAnsi"/>
                <w:sz w:val="24"/>
                <w:szCs w:val="24"/>
              </w:rPr>
              <w:t xml:space="preserve">The DSG deficit has been increasing since 2018/19 primarily due to the growth in demand for, and complexity and cost of Special Educational Needs and Disabilities (SEND) provision, that the local authority has a statutory obligation to fund. This has been experienced by local authorities nationally and the growth in expenditure has exceeded the DSG allocations from the DfE for </w:t>
            </w:r>
            <w:proofErr w:type="gramStart"/>
            <w:r w:rsidRPr="00FF5254">
              <w:rPr>
                <w:rFonts w:eastAsia="Microsoft New Tai Lue" w:cstheme="minorHAnsi"/>
                <w:sz w:val="24"/>
                <w:szCs w:val="24"/>
              </w:rPr>
              <w:t>a number of</w:t>
            </w:r>
            <w:proofErr w:type="gramEnd"/>
            <w:r w:rsidRPr="00FF5254">
              <w:rPr>
                <w:rFonts w:eastAsia="Microsoft New Tai Lue" w:cstheme="minorHAnsi"/>
                <w:sz w:val="24"/>
                <w:szCs w:val="24"/>
              </w:rPr>
              <w:t xml:space="preserve"> years.  I</w:t>
            </w:r>
            <w:r w:rsidR="00DD4CE3" w:rsidRPr="00DD4CE3">
              <w:rPr>
                <w:rFonts w:eastAsia="Microsoft New Tai Lue" w:cstheme="minorHAnsi"/>
                <w:sz w:val="24"/>
                <w:szCs w:val="24"/>
              </w:rPr>
              <w:t>n Somerset the HNB deficit currently stands at £107 million (projected to end of March 26) and is further projected to be £300+ million by the end of March 29, if significant mitigation isn’t implemented via the DMP.</w:t>
            </w:r>
          </w:p>
          <w:p w14:paraId="2564757D" w14:textId="77777777" w:rsidR="00FF5254" w:rsidRPr="00FF5254" w:rsidRDefault="00FF5254" w:rsidP="005200E3">
            <w:pPr>
              <w:spacing w:after="0" w:line="230" w:lineRule="auto"/>
              <w:rPr>
                <w:rFonts w:cstheme="minorHAnsi"/>
                <w:sz w:val="28"/>
                <w:szCs w:val="28"/>
              </w:rPr>
            </w:pPr>
            <w:r w:rsidRPr="00FF5254">
              <w:rPr>
                <w:rFonts w:eastAsia="Microsoft New Tai Lue" w:cstheme="minorHAnsi"/>
                <w:sz w:val="24"/>
                <w:szCs w:val="24"/>
              </w:rPr>
              <w:t xml:space="preserve"> </w:t>
            </w:r>
          </w:p>
          <w:p w14:paraId="19FBF356" w14:textId="77777777" w:rsidR="00FF5254" w:rsidRPr="00FF5254" w:rsidRDefault="00FF5254" w:rsidP="005200E3">
            <w:pPr>
              <w:spacing w:after="0" w:line="230" w:lineRule="auto"/>
              <w:rPr>
                <w:rFonts w:cstheme="minorHAnsi"/>
                <w:sz w:val="28"/>
                <w:szCs w:val="28"/>
              </w:rPr>
            </w:pPr>
            <w:r w:rsidRPr="00FF5254">
              <w:rPr>
                <w:rFonts w:eastAsia="Microsoft New Tai Lue" w:cstheme="minorHAnsi"/>
                <w:sz w:val="24"/>
                <w:szCs w:val="24"/>
              </w:rPr>
              <w:t xml:space="preserve">Because education standards in Somerset schools are below the national average (DfE 2025), improvement work is at constant risk of being derailed due to crises and therefore this role must operate with a </w:t>
            </w:r>
            <w:r w:rsidRPr="00FF5254">
              <w:rPr>
                <w:rFonts w:eastAsia="Microsoft New Tai Lue" w:cstheme="minorHAnsi"/>
                <w:sz w:val="24"/>
                <w:szCs w:val="24"/>
                <w:u w:val="single"/>
              </w:rPr>
              <w:t>high level of agility and forethought</w:t>
            </w:r>
            <w:r w:rsidRPr="00FF5254">
              <w:rPr>
                <w:rFonts w:eastAsia="Microsoft New Tai Lue" w:cstheme="minorHAnsi"/>
                <w:sz w:val="24"/>
                <w:szCs w:val="24"/>
              </w:rPr>
              <w:t xml:space="preserve"> to act preventatively and to put innovative approaches in place alongside colleagues to break the pattern of decline which has been observed in recent years. Maintaining current models and standards within the county is not an option, and this postholder will therefore need to implement change and quality assurance approaches in ways that may </w:t>
            </w:r>
            <w:r w:rsidRPr="00FF5254">
              <w:rPr>
                <w:rFonts w:eastAsia="Microsoft New Tai Lue" w:cstheme="minorHAnsi"/>
                <w:sz w:val="24"/>
                <w:szCs w:val="24"/>
                <w:u w:val="single"/>
              </w:rPr>
              <w:t>require significant imagination and may encounter resistance</w:t>
            </w:r>
            <w:r w:rsidRPr="00FF5254">
              <w:rPr>
                <w:rFonts w:eastAsia="Microsoft New Tai Lue" w:cstheme="minorHAnsi"/>
                <w:sz w:val="24"/>
                <w:szCs w:val="24"/>
              </w:rPr>
              <w:t xml:space="preserve"> on the path to a step change in performance.</w:t>
            </w:r>
          </w:p>
          <w:p w14:paraId="71B2E32F" w14:textId="77777777" w:rsidR="00FF5254" w:rsidRPr="00FF5254" w:rsidRDefault="00FF5254" w:rsidP="005200E3">
            <w:pPr>
              <w:spacing w:after="0" w:line="230" w:lineRule="auto"/>
              <w:rPr>
                <w:rFonts w:cstheme="minorHAnsi"/>
                <w:sz w:val="28"/>
                <w:szCs w:val="28"/>
              </w:rPr>
            </w:pPr>
            <w:r w:rsidRPr="00FF5254">
              <w:rPr>
                <w:rFonts w:eastAsia="Microsoft New Tai Lue" w:cstheme="minorHAnsi"/>
                <w:sz w:val="24"/>
                <w:szCs w:val="24"/>
              </w:rPr>
              <w:t xml:space="preserve"> </w:t>
            </w:r>
          </w:p>
          <w:p w14:paraId="309354FF" w14:textId="329F029A" w:rsidR="005B4953" w:rsidRPr="005405BE" w:rsidRDefault="00FF5254" w:rsidP="005200E3">
            <w:pPr>
              <w:widowControl w:val="0"/>
              <w:autoSpaceDE w:val="0"/>
              <w:autoSpaceDN w:val="0"/>
              <w:adjustRightInd w:val="0"/>
              <w:spacing w:after="0" w:line="230" w:lineRule="auto"/>
              <w:rPr>
                <w:rFonts w:ascii="Arial" w:hAnsi="Arial" w:cs="Arial"/>
                <w:color w:val="000000"/>
                <w:sz w:val="24"/>
                <w:szCs w:val="24"/>
                <w:lang w:eastAsia="en-GB"/>
              </w:rPr>
            </w:pPr>
            <w:r w:rsidRPr="00FF5254">
              <w:rPr>
                <w:rFonts w:eastAsia="Microsoft New Tai Lue" w:cstheme="minorHAnsi"/>
                <w:sz w:val="24"/>
                <w:szCs w:val="24"/>
              </w:rPr>
              <w:t xml:space="preserve">This postholder will need the knowledge and skills to </w:t>
            </w:r>
            <w:r w:rsidRPr="00FF5254">
              <w:rPr>
                <w:rFonts w:eastAsia="Microsoft New Tai Lue" w:cstheme="minorHAnsi"/>
                <w:sz w:val="24"/>
                <w:szCs w:val="24"/>
                <w:u w:val="single"/>
              </w:rPr>
              <w:t xml:space="preserve">enable them to work credibly to persuade and influence </w:t>
            </w:r>
            <w:r w:rsidRPr="00FF5254">
              <w:rPr>
                <w:rFonts w:eastAsia="Microsoft New Tai Lue" w:cstheme="minorHAnsi"/>
                <w:sz w:val="24"/>
                <w:szCs w:val="24"/>
              </w:rPr>
              <w:t xml:space="preserve">very senior people across the council, </w:t>
            </w:r>
            <w:r w:rsidR="003C37AE">
              <w:rPr>
                <w:rFonts w:eastAsia="Microsoft New Tai Lue" w:cstheme="minorHAnsi"/>
                <w:sz w:val="24"/>
                <w:szCs w:val="24"/>
              </w:rPr>
              <w:t xml:space="preserve">members, </w:t>
            </w:r>
            <w:r w:rsidRPr="00FF5254">
              <w:rPr>
                <w:rFonts w:eastAsia="Microsoft New Tai Lue" w:cstheme="minorHAnsi"/>
                <w:sz w:val="24"/>
                <w:szCs w:val="24"/>
              </w:rPr>
              <w:t>partners and leaders in different education phases.</w:t>
            </w:r>
          </w:p>
        </w:tc>
      </w:tr>
      <w:tr w:rsidR="005B4953" w:rsidRPr="005405BE" w14:paraId="72FD45FD" w14:textId="77777777" w:rsidTr="039E843B">
        <w:trPr>
          <w:cantSplit/>
          <w:trHeight w:val="508"/>
        </w:trPr>
        <w:tc>
          <w:tcPr>
            <w:tcW w:w="9158" w:type="dxa"/>
            <w:gridSpan w:val="6"/>
            <w:tcBorders>
              <w:bottom w:val="single" w:sz="4" w:space="0" w:color="auto"/>
            </w:tcBorders>
            <w:shd w:val="clear" w:color="auto" w:fill="006666"/>
            <w:vAlign w:val="center"/>
          </w:tcPr>
          <w:p w14:paraId="2BE7B451" w14:textId="146DFD11" w:rsidR="005B4953" w:rsidRPr="005405BE" w:rsidRDefault="005B4953" w:rsidP="005200E3">
            <w:pPr>
              <w:spacing w:line="230" w:lineRule="auto"/>
              <w:rPr>
                <w:rFonts w:ascii="Arial" w:hAnsi="Arial" w:cs="Arial"/>
                <w:b/>
                <w:bCs/>
                <w:sz w:val="24"/>
                <w:szCs w:val="24"/>
              </w:rPr>
            </w:pPr>
            <w:r w:rsidRPr="005405BE">
              <w:rPr>
                <w:rFonts w:ascii="Arial" w:hAnsi="Arial" w:cs="Arial"/>
                <w:b/>
                <w:bCs/>
                <w:color w:val="FFFFFF" w:themeColor="background1"/>
                <w:sz w:val="24"/>
                <w:szCs w:val="24"/>
              </w:rPr>
              <w:t xml:space="preserve">Working Arrangements </w:t>
            </w:r>
          </w:p>
        </w:tc>
      </w:tr>
      <w:tr w:rsidR="005B4953" w:rsidRPr="005405BE" w14:paraId="511BA8AD" w14:textId="77777777" w:rsidTr="039E843B">
        <w:trPr>
          <w:cantSplit/>
          <w:trHeight w:val="508"/>
        </w:trPr>
        <w:tc>
          <w:tcPr>
            <w:tcW w:w="9158" w:type="dxa"/>
            <w:gridSpan w:val="6"/>
            <w:tcBorders>
              <w:bottom w:val="single" w:sz="4" w:space="0" w:color="auto"/>
            </w:tcBorders>
            <w:vAlign w:val="center"/>
          </w:tcPr>
          <w:p w14:paraId="4410BC7C" w14:textId="03DC29B5" w:rsidR="005B4953" w:rsidRPr="00FF5254" w:rsidRDefault="00FF5254" w:rsidP="005200E3">
            <w:pPr>
              <w:spacing w:line="230" w:lineRule="auto"/>
              <w:rPr>
                <w:rFonts w:cstheme="minorHAnsi"/>
                <w:sz w:val="24"/>
                <w:szCs w:val="24"/>
              </w:rPr>
            </w:pPr>
            <w:r w:rsidRPr="00FF5254">
              <w:rPr>
                <w:rFonts w:cstheme="minorHAnsi"/>
                <w:sz w:val="24"/>
                <w:szCs w:val="24"/>
              </w:rPr>
              <w:t>Hybrid role, with an expectation of working on site 3 days a week to develop and sustain relationships with team members, colleagues and partners.</w:t>
            </w:r>
          </w:p>
        </w:tc>
      </w:tr>
      <w:tr w:rsidR="005B4953" w:rsidRPr="005405BE" w14:paraId="7D2F15CA" w14:textId="77777777" w:rsidTr="039E843B">
        <w:trPr>
          <w:cantSplit/>
          <w:trHeight w:val="508"/>
        </w:trPr>
        <w:tc>
          <w:tcPr>
            <w:tcW w:w="9158" w:type="dxa"/>
            <w:gridSpan w:val="6"/>
            <w:tcBorders>
              <w:bottom w:val="single" w:sz="4" w:space="0" w:color="auto"/>
            </w:tcBorders>
            <w:shd w:val="clear" w:color="auto" w:fill="006666"/>
            <w:vAlign w:val="center"/>
          </w:tcPr>
          <w:p w14:paraId="597F2158" w14:textId="56D17ABB" w:rsidR="005B4953" w:rsidRPr="005405BE" w:rsidRDefault="005B4953" w:rsidP="005200E3">
            <w:pPr>
              <w:spacing w:line="230" w:lineRule="auto"/>
              <w:rPr>
                <w:rFonts w:ascii="Arial" w:hAnsi="Arial" w:cs="Arial"/>
                <w:b/>
                <w:bCs/>
                <w:sz w:val="24"/>
                <w:szCs w:val="24"/>
              </w:rPr>
            </w:pPr>
            <w:r w:rsidRPr="005405BE">
              <w:rPr>
                <w:rFonts w:ascii="Arial" w:hAnsi="Arial" w:cs="Arial"/>
                <w:b/>
                <w:bCs/>
                <w:color w:val="FFFFFF" w:themeColor="background1"/>
                <w:sz w:val="24"/>
                <w:szCs w:val="24"/>
              </w:rPr>
              <w:t xml:space="preserve">Corporate </w:t>
            </w:r>
            <w:r w:rsidR="000F3FBB" w:rsidRPr="005405BE">
              <w:rPr>
                <w:rFonts w:ascii="Arial" w:hAnsi="Arial" w:cs="Arial"/>
                <w:b/>
                <w:bCs/>
                <w:color w:val="FFFFFF" w:themeColor="background1"/>
                <w:sz w:val="24"/>
                <w:szCs w:val="24"/>
              </w:rPr>
              <w:t>Accountabilities</w:t>
            </w:r>
          </w:p>
        </w:tc>
      </w:tr>
      <w:tr w:rsidR="005B4953" w:rsidRPr="005405BE" w14:paraId="53168C1A" w14:textId="77777777" w:rsidTr="039E843B">
        <w:trPr>
          <w:cantSplit/>
          <w:trHeight w:val="508"/>
        </w:trPr>
        <w:tc>
          <w:tcPr>
            <w:tcW w:w="9158" w:type="dxa"/>
            <w:gridSpan w:val="6"/>
            <w:tcBorders>
              <w:bottom w:val="single" w:sz="4" w:space="0" w:color="auto"/>
            </w:tcBorders>
            <w:vAlign w:val="center"/>
          </w:tcPr>
          <w:p w14:paraId="2A6DF155" w14:textId="77777777" w:rsidR="002605B5" w:rsidRPr="002605B5" w:rsidRDefault="002605B5" w:rsidP="005200E3">
            <w:pPr>
              <w:pStyle w:val="ListParagraph"/>
              <w:numPr>
                <w:ilvl w:val="0"/>
                <w:numId w:val="21"/>
              </w:numPr>
              <w:spacing w:line="230" w:lineRule="auto"/>
              <w:rPr>
                <w:rFonts w:ascii="Arial" w:hAnsi="Arial" w:cs="Arial"/>
                <w:sz w:val="24"/>
                <w:szCs w:val="24"/>
              </w:rPr>
            </w:pPr>
            <w:bookmarkStart w:id="1" w:name="_Hlk132362408"/>
            <w:r w:rsidRPr="002605B5">
              <w:rPr>
                <w:rFonts w:ascii="Arial" w:hAnsi="Arial" w:cs="Arial"/>
                <w:sz w:val="24"/>
                <w:szCs w:val="24"/>
              </w:rPr>
              <w:lastRenderedPageBreak/>
              <w:t xml:space="preserve">Provide clear leadership to deliver the Council’s strategic priorities and meet the Council’s financial targets, as a member of the Directorates Senior Leadership Team. </w:t>
            </w:r>
          </w:p>
          <w:p w14:paraId="56D0012D" w14:textId="19C0625F"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sz w:val="24"/>
                <w:szCs w:val="24"/>
              </w:rPr>
              <w:t>Update and advise Elected Members in respect of operational and policy issues in relation to the</w:t>
            </w:r>
            <w:r w:rsidRPr="002605B5">
              <w:rPr>
                <w:rFonts w:ascii="Arial" w:hAnsi="Arial" w:cs="Arial"/>
                <w:color w:val="000000"/>
                <w:sz w:val="24"/>
                <w:szCs w:val="24"/>
              </w:rPr>
              <w:t xml:space="preserve"> Children, Families &amp; Education</w:t>
            </w:r>
            <w:r w:rsidRPr="002605B5">
              <w:rPr>
                <w:rFonts w:ascii="Arial" w:hAnsi="Arial" w:cs="Arial"/>
                <w:sz w:val="24"/>
                <w:szCs w:val="24"/>
              </w:rPr>
              <w:t xml:space="preserve"> Services teams.</w:t>
            </w:r>
          </w:p>
          <w:p w14:paraId="04C9F724" w14:textId="63875E89"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sz w:val="24"/>
                <w:szCs w:val="24"/>
              </w:rPr>
              <w:t>Lead</w:t>
            </w:r>
            <w:r w:rsidRPr="002605B5">
              <w:rPr>
                <w:rFonts w:ascii="Arial" w:hAnsi="Arial" w:cs="Arial"/>
                <w:color w:val="000000"/>
                <w:sz w:val="24"/>
                <w:szCs w:val="24"/>
              </w:rPr>
              <w:t xml:space="preserve"> Children, Families &amp; Education</w:t>
            </w:r>
            <w:r w:rsidRPr="002605B5">
              <w:rPr>
                <w:rFonts w:ascii="Arial" w:hAnsi="Arial" w:cs="Arial"/>
                <w:sz w:val="24"/>
                <w:szCs w:val="24"/>
              </w:rPr>
              <w:t xml:space="preserve"> teams with a clear identity in terms of flexible and responsive ways of working, inclusive and diverse culture, and high level of employee engagement and wellbeing. </w:t>
            </w:r>
          </w:p>
          <w:p w14:paraId="531AC0BF" w14:textId="77777777"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color w:val="000000"/>
                <w:sz w:val="24"/>
                <w:szCs w:val="24"/>
              </w:rPr>
              <w:t>Undertake representational and communication duties on behalf of the Council to promote and protect the Council’s interests in matters concerning their specialist areas.</w:t>
            </w:r>
          </w:p>
          <w:p w14:paraId="446140B8" w14:textId="77777777"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sz w:val="24"/>
                <w:szCs w:val="24"/>
              </w:rPr>
              <w:t xml:space="preserve">Function as an ambassador for the Council promoting, both internally and externally, the Council’s vision, strategic aims, and values. </w:t>
            </w:r>
          </w:p>
          <w:p w14:paraId="4D65FE02" w14:textId="1946FDA8"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sz w:val="24"/>
                <w:szCs w:val="24"/>
              </w:rPr>
              <w:t>Value the diversity of Somerset’s communities ensuring equality of access and treatment in service delivery and employment.</w:t>
            </w:r>
          </w:p>
          <w:p w14:paraId="5CCE7DF3" w14:textId="0B6DBE7B"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sz w:val="24"/>
                <w:szCs w:val="24"/>
              </w:rPr>
              <w:t>Function as a role model for Somerset’s vision and values. Promotes a culture of continuous improvement that encourages creativity and innovation to ensure services are efficient and develop the potential and flexibility across the Council and its workforce including the motivation and development of employees within the</w:t>
            </w:r>
            <w:r w:rsidRPr="002605B5">
              <w:rPr>
                <w:rFonts w:ascii="Arial" w:hAnsi="Arial" w:cs="Arial"/>
                <w:color w:val="000000"/>
                <w:sz w:val="24"/>
                <w:szCs w:val="24"/>
              </w:rPr>
              <w:t xml:space="preserve"> Children, Families &amp; Education</w:t>
            </w:r>
            <w:r w:rsidRPr="002605B5">
              <w:rPr>
                <w:rFonts w:ascii="Arial" w:hAnsi="Arial" w:cs="Arial"/>
                <w:sz w:val="24"/>
                <w:szCs w:val="24"/>
              </w:rPr>
              <w:t xml:space="preserve"> service teams. </w:t>
            </w:r>
          </w:p>
          <w:p w14:paraId="78C2AA57" w14:textId="77777777"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sz w:val="24"/>
                <w:szCs w:val="24"/>
              </w:rPr>
              <w:t>Ensure that all service place a high value on customer responsiveness by demonstrating a commitment to meeting and involving the broadest range of direct and indirect service users, citizens, customer, and communities.</w:t>
            </w:r>
          </w:p>
          <w:p w14:paraId="5F0DCE5B" w14:textId="1E9D1623"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sz w:val="24"/>
                <w:szCs w:val="24"/>
              </w:rPr>
              <w:t>Support the delivery of the Council’s key strategic aims and objectives ensuring understanding and commitment from staff from across the</w:t>
            </w:r>
            <w:r w:rsidRPr="002605B5">
              <w:rPr>
                <w:rFonts w:ascii="Arial" w:hAnsi="Arial" w:cs="Arial"/>
                <w:color w:val="000000"/>
                <w:sz w:val="24"/>
                <w:szCs w:val="24"/>
              </w:rPr>
              <w:t xml:space="preserve"> Children, Families &amp; Education</w:t>
            </w:r>
            <w:r w:rsidRPr="002605B5">
              <w:rPr>
                <w:rFonts w:ascii="Arial" w:hAnsi="Arial" w:cs="Arial"/>
                <w:sz w:val="24"/>
                <w:szCs w:val="24"/>
              </w:rPr>
              <w:t xml:space="preserve"> service. </w:t>
            </w:r>
          </w:p>
          <w:p w14:paraId="2FB2518D" w14:textId="77777777"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sz w:val="24"/>
                <w:szCs w:val="24"/>
              </w:rPr>
              <w:t xml:space="preserve">Keep abreast of specific statutory or regulatory duties contained within the role to ensure any challenges and opportunities in the delivery of services are responsive, compliant, and well communicated to customers, communities, and business as appropriate. </w:t>
            </w:r>
          </w:p>
          <w:p w14:paraId="66EF558D" w14:textId="77777777"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sz w:val="24"/>
                <w:szCs w:val="24"/>
              </w:rPr>
              <w:t>Support Corporate and Directorate specific transformational change programmes with the aim of maximising efficiency, modernising services, and achieving better outcomes and opportunities for service users and customers.</w:t>
            </w:r>
          </w:p>
          <w:p w14:paraId="06B1FF6F" w14:textId="77777777"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sz w:val="24"/>
                <w:szCs w:val="24"/>
              </w:rPr>
              <w:t>Ensure flexibility in reacting to the needs of the Council, its’ customers and partners supporting a culture of continuous improvement.</w:t>
            </w:r>
          </w:p>
          <w:p w14:paraId="75A0E671" w14:textId="77777777"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sz w:val="24"/>
                <w:szCs w:val="24"/>
              </w:rPr>
              <w:t>Ensure compliance with all relevant legislation, the Council’s standards of conduct, organisational policy, and professional codes of conduct to uphold standards of best practise.</w:t>
            </w:r>
          </w:p>
          <w:p w14:paraId="38B561D5" w14:textId="77777777" w:rsidR="002605B5" w:rsidRPr="002605B5" w:rsidRDefault="002605B5" w:rsidP="005200E3">
            <w:pPr>
              <w:pStyle w:val="ListParagraph"/>
              <w:numPr>
                <w:ilvl w:val="0"/>
                <w:numId w:val="21"/>
              </w:numPr>
              <w:spacing w:line="230" w:lineRule="auto"/>
              <w:rPr>
                <w:rFonts w:ascii="Arial" w:hAnsi="Arial" w:cs="Arial"/>
                <w:sz w:val="24"/>
                <w:szCs w:val="24"/>
              </w:rPr>
            </w:pPr>
            <w:r w:rsidRPr="002605B5">
              <w:rPr>
                <w:rFonts w:ascii="Arial" w:hAnsi="Arial" w:cs="Arial"/>
                <w:sz w:val="24"/>
                <w:szCs w:val="24"/>
              </w:rPr>
              <w:t>Accountable for compliance with all relevant health and safety legislation and Somerset Council H&amp;S policies.</w:t>
            </w:r>
          </w:p>
          <w:bookmarkEnd w:id="1"/>
          <w:p w14:paraId="3BC015F1" w14:textId="78161CA0" w:rsidR="005B4953" w:rsidRPr="002605B5" w:rsidRDefault="005B4953" w:rsidP="005200E3">
            <w:pPr>
              <w:pStyle w:val="Memosignature"/>
              <w:spacing w:line="230" w:lineRule="auto"/>
              <w:rPr>
                <w:sz w:val="24"/>
              </w:rPr>
            </w:pPr>
          </w:p>
        </w:tc>
      </w:tr>
      <w:bookmarkEnd w:id="0"/>
    </w:tbl>
    <w:p w14:paraId="65186C09" w14:textId="77777777" w:rsidR="005200E3" w:rsidRDefault="005200E3" w:rsidP="005200E3">
      <w:pPr>
        <w:spacing w:line="230" w:lineRule="auto"/>
        <w:rPr>
          <w:rFonts w:ascii="Arial" w:hAnsi="Arial" w:cs="Arial"/>
          <w:sz w:val="24"/>
          <w:szCs w:val="24"/>
          <w:lang w:eastAsia="en-GB"/>
        </w:rPr>
      </w:pPr>
    </w:p>
    <w:p w14:paraId="20A6692B" w14:textId="12D766DB" w:rsidR="003B01C9" w:rsidRDefault="003B01C9" w:rsidP="005200E3">
      <w:pPr>
        <w:spacing w:line="230" w:lineRule="auto"/>
        <w:rPr>
          <w:rFonts w:ascii="Arial" w:hAnsi="Arial" w:cs="Arial"/>
          <w:sz w:val="24"/>
          <w:szCs w:val="24"/>
          <w:lang w:eastAsia="en-GB"/>
        </w:rPr>
      </w:pPr>
      <w:r w:rsidRPr="005405BE">
        <w:rPr>
          <w:rFonts w:ascii="Arial" w:hAnsi="Arial" w:cs="Arial"/>
          <w:sz w:val="24"/>
          <w:szCs w:val="24"/>
          <w:lang w:eastAsia="en-GB"/>
        </w:rPr>
        <w:t xml:space="preserve">Date: </w:t>
      </w:r>
      <w:r w:rsidR="005200E3">
        <w:rPr>
          <w:rFonts w:ascii="Arial" w:hAnsi="Arial" w:cs="Arial"/>
          <w:sz w:val="24"/>
          <w:szCs w:val="24"/>
          <w:lang w:eastAsia="en-GB"/>
        </w:rPr>
        <w:t>23/01/2025</w:t>
      </w:r>
    </w:p>
    <w:p w14:paraId="35557A55" w14:textId="77777777" w:rsidR="00AD476F" w:rsidRDefault="00AD476F" w:rsidP="005200E3">
      <w:pPr>
        <w:spacing w:line="230" w:lineRule="auto"/>
        <w:rPr>
          <w:rFonts w:ascii="Arial" w:hAnsi="Arial" w:cs="Arial"/>
          <w:sz w:val="24"/>
          <w:szCs w:val="24"/>
          <w:lang w:eastAsia="en-GB"/>
        </w:rPr>
      </w:pPr>
    </w:p>
    <w:p w14:paraId="40A48F7E" w14:textId="77777777" w:rsidR="00AD476F" w:rsidRPr="005405BE" w:rsidRDefault="00AD476F" w:rsidP="005200E3">
      <w:pPr>
        <w:spacing w:line="230" w:lineRule="auto"/>
        <w:rPr>
          <w:rFonts w:ascii="Arial" w:hAnsi="Arial" w:cs="Arial"/>
          <w:sz w:val="24"/>
          <w:szCs w:val="24"/>
          <w:lang w:eastAsia="en-GB"/>
        </w:rPr>
      </w:pPr>
    </w:p>
    <w:sectPr w:rsidR="00AD476F" w:rsidRPr="005405BE" w:rsidSect="001C1787">
      <w:headerReference w:type="default" r:id="rId12"/>
      <w:footerReference w:type="default" r:id="rId13"/>
      <w:footerReference w:type="first" r:id="rId14"/>
      <w:pgSz w:w="11906" w:h="16838"/>
      <w:pgMar w:top="2268" w:right="1440" w:bottom="1134"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116E3" w14:textId="77777777" w:rsidR="00D42E56" w:rsidRDefault="00D42E56" w:rsidP="00B94DC6">
      <w:pPr>
        <w:spacing w:after="0" w:line="240" w:lineRule="auto"/>
      </w:pPr>
      <w:r>
        <w:separator/>
      </w:r>
    </w:p>
  </w:endnote>
  <w:endnote w:type="continuationSeparator" w:id="0">
    <w:p w14:paraId="0B3D0441" w14:textId="77777777" w:rsidR="00D42E56" w:rsidRDefault="00D42E56" w:rsidP="00B94DC6">
      <w:pPr>
        <w:spacing w:after="0" w:line="240" w:lineRule="auto"/>
      </w:pPr>
      <w:r>
        <w:continuationSeparator/>
      </w:r>
    </w:p>
  </w:endnote>
  <w:endnote w:type="continuationNotice" w:id="1">
    <w:p w14:paraId="248B55FE" w14:textId="77777777" w:rsidR="00D42E56" w:rsidRDefault="00D42E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DF73B1B" w14:paraId="69E74CF1" w14:textId="77777777" w:rsidTr="4DF73B1B">
      <w:trPr>
        <w:trHeight w:val="300"/>
      </w:trPr>
      <w:tc>
        <w:tcPr>
          <w:tcW w:w="3005" w:type="dxa"/>
        </w:tcPr>
        <w:p w14:paraId="608602D5" w14:textId="4D43A388" w:rsidR="4DF73B1B" w:rsidRDefault="4DF73B1B" w:rsidP="4DF73B1B">
          <w:pPr>
            <w:pStyle w:val="Header"/>
            <w:ind w:left="-115"/>
          </w:pPr>
        </w:p>
      </w:tc>
      <w:tc>
        <w:tcPr>
          <w:tcW w:w="3005" w:type="dxa"/>
        </w:tcPr>
        <w:p w14:paraId="4B45148A" w14:textId="72EB2EF6" w:rsidR="4DF73B1B" w:rsidRDefault="4DF73B1B" w:rsidP="4DF73B1B">
          <w:pPr>
            <w:pStyle w:val="Header"/>
            <w:jc w:val="center"/>
          </w:pPr>
        </w:p>
      </w:tc>
      <w:tc>
        <w:tcPr>
          <w:tcW w:w="3005" w:type="dxa"/>
        </w:tcPr>
        <w:p w14:paraId="5A2EA009" w14:textId="5DAE4B57" w:rsidR="4DF73B1B" w:rsidRDefault="4DF73B1B" w:rsidP="4DF73B1B">
          <w:pPr>
            <w:pStyle w:val="Header"/>
            <w:ind w:right="-115"/>
            <w:jc w:val="right"/>
          </w:pPr>
        </w:p>
      </w:tc>
    </w:tr>
  </w:tbl>
  <w:p w14:paraId="3171AF8F" w14:textId="30EDBF55" w:rsidR="4DF73B1B" w:rsidRDefault="4DF73B1B" w:rsidP="4DF73B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DA209" w14:textId="311EE5C1" w:rsidR="002941B8" w:rsidRDefault="002941B8">
    <w:pPr>
      <w:pStyle w:val="Footer"/>
    </w:pPr>
    <w:r>
      <w:rPr>
        <w:noProof/>
      </w:rPr>
      <w:drawing>
        <wp:anchor distT="0" distB="0" distL="114300" distR="114300" simplePos="0" relativeHeight="251658240" behindDoc="1" locked="0" layoutInCell="1" allowOverlap="1" wp14:anchorId="23DDA460" wp14:editId="20928031">
          <wp:simplePos x="0" y="0"/>
          <wp:positionH relativeFrom="page">
            <wp:posOffset>0</wp:posOffset>
          </wp:positionH>
          <wp:positionV relativeFrom="page">
            <wp:posOffset>9950824</wp:posOffset>
          </wp:positionV>
          <wp:extent cx="7551420" cy="723900"/>
          <wp:effectExtent l="0" t="0" r="0" b="0"/>
          <wp:wrapSquare wrapText="bothSides"/>
          <wp:docPr id="244748838" name="Picture 244748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2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14E11" w14:textId="77777777" w:rsidR="00D42E56" w:rsidRDefault="00D42E56" w:rsidP="00B94DC6">
      <w:pPr>
        <w:spacing w:after="0" w:line="240" w:lineRule="auto"/>
      </w:pPr>
      <w:r>
        <w:separator/>
      </w:r>
    </w:p>
  </w:footnote>
  <w:footnote w:type="continuationSeparator" w:id="0">
    <w:p w14:paraId="5A7F136E" w14:textId="77777777" w:rsidR="00D42E56" w:rsidRDefault="00D42E56" w:rsidP="00B94DC6">
      <w:pPr>
        <w:spacing w:after="0" w:line="240" w:lineRule="auto"/>
      </w:pPr>
      <w:r>
        <w:continuationSeparator/>
      </w:r>
    </w:p>
  </w:footnote>
  <w:footnote w:type="continuationNotice" w:id="1">
    <w:p w14:paraId="5D327FA4" w14:textId="77777777" w:rsidR="00D42E56" w:rsidRDefault="00D42E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BC551" w14:textId="21276AD2" w:rsidR="00B12A45" w:rsidRPr="00B12A45" w:rsidRDefault="009308A8" w:rsidP="00B12A45">
    <w:pPr>
      <w:pStyle w:val="Header"/>
      <w:jc w:val="center"/>
      <w:rPr>
        <w:rFonts w:ascii="Arial" w:hAnsi="Arial" w:cs="Arial"/>
        <w:b/>
        <w:bCs/>
        <w:sz w:val="28"/>
        <w:szCs w:val="28"/>
      </w:rPr>
    </w:pPr>
    <w:r w:rsidRPr="005C101E">
      <w:rPr>
        <w:rFonts w:ascii="Microsoft New Tai Lue" w:hAnsi="Microsoft New Tai Lue" w:cs="Microsoft New Tai Lue"/>
        <w:b/>
        <w:noProof/>
        <w:color w:val="C73672"/>
        <w:szCs w:val="16"/>
      </w:rPr>
      <w:drawing>
        <wp:anchor distT="0" distB="0" distL="114300" distR="114300" simplePos="0" relativeHeight="251658241" behindDoc="0" locked="0" layoutInCell="1" allowOverlap="1" wp14:anchorId="1828D179" wp14:editId="047FF009">
          <wp:simplePos x="0" y="0"/>
          <wp:positionH relativeFrom="column">
            <wp:posOffset>-800100</wp:posOffset>
          </wp:positionH>
          <wp:positionV relativeFrom="paragraph">
            <wp:posOffset>-419735</wp:posOffset>
          </wp:positionV>
          <wp:extent cx="1093470" cy="1242695"/>
          <wp:effectExtent l="0" t="0" r="0" b="0"/>
          <wp:wrapThrough wrapText="bothSides">
            <wp:wrapPolygon edited="0">
              <wp:start x="7150" y="1324"/>
              <wp:lineTo x="3010" y="6291"/>
              <wp:lineTo x="3010" y="7616"/>
              <wp:lineTo x="5268" y="12583"/>
              <wp:lineTo x="1882" y="14238"/>
              <wp:lineTo x="1882" y="16556"/>
              <wp:lineTo x="4892" y="17880"/>
              <wp:lineTo x="5268" y="19867"/>
              <wp:lineTo x="16557" y="19867"/>
              <wp:lineTo x="16181" y="17880"/>
              <wp:lineTo x="19568" y="16556"/>
              <wp:lineTo x="19192" y="14238"/>
              <wp:lineTo x="15429" y="12583"/>
              <wp:lineTo x="18439" y="6954"/>
              <wp:lineTo x="16557" y="5298"/>
              <wp:lineTo x="10537" y="1324"/>
              <wp:lineTo x="7150" y="1324"/>
            </wp:wrapPolygon>
          </wp:wrapThrough>
          <wp:docPr id="2106270076" name="Picture 210627007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3470" cy="1242695"/>
                  </a:xfrm>
                  <a:prstGeom prst="rect">
                    <a:avLst/>
                  </a:prstGeom>
                </pic:spPr>
              </pic:pic>
            </a:graphicData>
          </a:graphic>
          <wp14:sizeRelH relativeFrom="page">
            <wp14:pctWidth>0</wp14:pctWidth>
          </wp14:sizeRelH>
          <wp14:sizeRelV relativeFrom="page">
            <wp14:pctHeight>0</wp14:pctHeight>
          </wp14:sizeRelV>
        </wp:anchor>
      </w:drawing>
    </w:r>
    <w:r w:rsidR="008E1286">
      <w:rPr>
        <w:rFonts w:ascii="Arial" w:hAnsi="Arial" w:cs="Arial"/>
        <w:b/>
        <w:bCs/>
        <w:sz w:val="28"/>
        <w:szCs w:val="28"/>
      </w:rPr>
      <w:t>JOB</w:t>
    </w:r>
    <w:r w:rsidR="00B12A45" w:rsidRPr="00B12A45">
      <w:rPr>
        <w:rFonts w:ascii="Arial" w:hAnsi="Arial" w:cs="Arial"/>
        <w:b/>
        <w:bCs/>
        <w:sz w:val="28"/>
        <w:szCs w:val="28"/>
      </w:rPr>
      <w:t xml:space="preserve">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2BFF"/>
    <w:multiLevelType w:val="hybridMultilevel"/>
    <w:tmpl w:val="329E4FC2"/>
    <w:lvl w:ilvl="0" w:tplc="9DCAECF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A3780"/>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4D7641F"/>
    <w:multiLevelType w:val="hybridMultilevel"/>
    <w:tmpl w:val="4F722BAC"/>
    <w:lvl w:ilvl="0" w:tplc="9DCAECF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690542"/>
    <w:multiLevelType w:val="hybridMultilevel"/>
    <w:tmpl w:val="ED404D54"/>
    <w:lvl w:ilvl="0" w:tplc="E15ADACE">
      <w:start w:val="1"/>
      <w:numFmt w:val="bullet"/>
      <w:lvlText w:val=""/>
      <w:lvlJc w:val="left"/>
      <w:pPr>
        <w:ind w:left="720" w:hanging="360"/>
      </w:pPr>
      <w:rPr>
        <w:rFonts w:ascii="Symbol" w:hAnsi="Symbol"/>
      </w:rPr>
    </w:lvl>
    <w:lvl w:ilvl="1" w:tplc="A0DCC1A4">
      <w:start w:val="1"/>
      <w:numFmt w:val="bullet"/>
      <w:lvlText w:val=""/>
      <w:lvlJc w:val="left"/>
      <w:pPr>
        <w:ind w:left="720" w:hanging="360"/>
      </w:pPr>
      <w:rPr>
        <w:rFonts w:ascii="Symbol" w:hAnsi="Symbol"/>
      </w:rPr>
    </w:lvl>
    <w:lvl w:ilvl="2" w:tplc="248695C6">
      <w:start w:val="1"/>
      <w:numFmt w:val="bullet"/>
      <w:lvlText w:val=""/>
      <w:lvlJc w:val="left"/>
      <w:pPr>
        <w:ind w:left="720" w:hanging="360"/>
      </w:pPr>
      <w:rPr>
        <w:rFonts w:ascii="Symbol" w:hAnsi="Symbol"/>
      </w:rPr>
    </w:lvl>
    <w:lvl w:ilvl="3" w:tplc="77C66656">
      <w:start w:val="1"/>
      <w:numFmt w:val="bullet"/>
      <w:lvlText w:val=""/>
      <w:lvlJc w:val="left"/>
      <w:pPr>
        <w:ind w:left="720" w:hanging="360"/>
      </w:pPr>
      <w:rPr>
        <w:rFonts w:ascii="Symbol" w:hAnsi="Symbol"/>
      </w:rPr>
    </w:lvl>
    <w:lvl w:ilvl="4" w:tplc="8A5C8ABA">
      <w:start w:val="1"/>
      <w:numFmt w:val="bullet"/>
      <w:lvlText w:val=""/>
      <w:lvlJc w:val="left"/>
      <w:pPr>
        <w:ind w:left="720" w:hanging="360"/>
      </w:pPr>
      <w:rPr>
        <w:rFonts w:ascii="Symbol" w:hAnsi="Symbol"/>
      </w:rPr>
    </w:lvl>
    <w:lvl w:ilvl="5" w:tplc="6634608C">
      <w:start w:val="1"/>
      <w:numFmt w:val="bullet"/>
      <w:lvlText w:val=""/>
      <w:lvlJc w:val="left"/>
      <w:pPr>
        <w:ind w:left="720" w:hanging="360"/>
      </w:pPr>
      <w:rPr>
        <w:rFonts w:ascii="Symbol" w:hAnsi="Symbol"/>
      </w:rPr>
    </w:lvl>
    <w:lvl w:ilvl="6" w:tplc="6746455A">
      <w:start w:val="1"/>
      <w:numFmt w:val="bullet"/>
      <w:lvlText w:val=""/>
      <w:lvlJc w:val="left"/>
      <w:pPr>
        <w:ind w:left="720" w:hanging="360"/>
      </w:pPr>
      <w:rPr>
        <w:rFonts w:ascii="Symbol" w:hAnsi="Symbol"/>
      </w:rPr>
    </w:lvl>
    <w:lvl w:ilvl="7" w:tplc="15C0C6EE">
      <w:start w:val="1"/>
      <w:numFmt w:val="bullet"/>
      <w:lvlText w:val=""/>
      <w:lvlJc w:val="left"/>
      <w:pPr>
        <w:ind w:left="720" w:hanging="360"/>
      </w:pPr>
      <w:rPr>
        <w:rFonts w:ascii="Symbol" w:hAnsi="Symbol"/>
      </w:rPr>
    </w:lvl>
    <w:lvl w:ilvl="8" w:tplc="0FCC82E8">
      <w:start w:val="1"/>
      <w:numFmt w:val="bullet"/>
      <w:lvlText w:val=""/>
      <w:lvlJc w:val="left"/>
      <w:pPr>
        <w:ind w:left="720" w:hanging="360"/>
      </w:pPr>
      <w:rPr>
        <w:rFonts w:ascii="Symbol" w:hAnsi="Symbol"/>
      </w:rPr>
    </w:lvl>
  </w:abstractNum>
  <w:abstractNum w:abstractNumId="4" w15:restartNumberingAfterBreak="0">
    <w:nsid w:val="08794C66"/>
    <w:multiLevelType w:val="multilevel"/>
    <w:tmpl w:val="5D82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737E1"/>
    <w:multiLevelType w:val="hybridMultilevel"/>
    <w:tmpl w:val="FE0C9D18"/>
    <w:lvl w:ilvl="0" w:tplc="08D893D0">
      <w:start w:val="1"/>
      <w:numFmt w:val="bullet"/>
      <w:lvlText w:val=""/>
      <w:lvlJc w:val="left"/>
      <w:pPr>
        <w:ind w:left="720" w:hanging="360"/>
      </w:pPr>
      <w:rPr>
        <w:rFonts w:ascii="Symbol" w:hAnsi="Symbol"/>
      </w:rPr>
    </w:lvl>
    <w:lvl w:ilvl="1" w:tplc="3962DD24">
      <w:start w:val="1"/>
      <w:numFmt w:val="bullet"/>
      <w:lvlText w:val=""/>
      <w:lvlJc w:val="left"/>
      <w:pPr>
        <w:ind w:left="720" w:hanging="360"/>
      </w:pPr>
      <w:rPr>
        <w:rFonts w:ascii="Symbol" w:hAnsi="Symbol"/>
      </w:rPr>
    </w:lvl>
    <w:lvl w:ilvl="2" w:tplc="40D6D792">
      <w:start w:val="1"/>
      <w:numFmt w:val="bullet"/>
      <w:lvlText w:val=""/>
      <w:lvlJc w:val="left"/>
      <w:pPr>
        <w:ind w:left="720" w:hanging="360"/>
      </w:pPr>
      <w:rPr>
        <w:rFonts w:ascii="Symbol" w:hAnsi="Symbol"/>
      </w:rPr>
    </w:lvl>
    <w:lvl w:ilvl="3" w:tplc="8004A250">
      <w:start w:val="1"/>
      <w:numFmt w:val="bullet"/>
      <w:lvlText w:val=""/>
      <w:lvlJc w:val="left"/>
      <w:pPr>
        <w:ind w:left="720" w:hanging="360"/>
      </w:pPr>
      <w:rPr>
        <w:rFonts w:ascii="Symbol" w:hAnsi="Symbol"/>
      </w:rPr>
    </w:lvl>
    <w:lvl w:ilvl="4" w:tplc="3F7255E6">
      <w:start w:val="1"/>
      <w:numFmt w:val="bullet"/>
      <w:lvlText w:val=""/>
      <w:lvlJc w:val="left"/>
      <w:pPr>
        <w:ind w:left="720" w:hanging="360"/>
      </w:pPr>
      <w:rPr>
        <w:rFonts w:ascii="Symbol" w:hAnsi="Symbol"/>
      </w:rPr>
    </w:lvl>
    <w:lvl w:ilvl="5" w:tplc="A9328E22">
      <w:start w:val="1"/>
      <w:numFmt w:val="bullet"/>
      <w:lvlText w:val=""/>
      <w:lvlJc w:val="left"/>
      <w:pPr>
        <w:ind w:left="720" w:hanging="360"/>
      </w:pPr>
      <w:rPr>
        <w:rFonts w:ascii="Symbol" w:hAnsi="Symbol"/>
      </w:rPr>
    </w:lvl>
    <w:lvl w:ilvl="6" w:tplc="1688AE3C">
      <w:start w:val="1"/>
      <w:numFmt w:val="bullet"/>
      <w:lvlText w:val=""/>
      <w:lvlJc w:val="left"/>
      <w:pPr>
        <w:ind w:left="720" w:hanging="360"/>
      </w:pPr>
      <w:rPr>
        <w:rFonts w:ascii="Symbol" w:hAnsi="Symbol"/>
      </w:rPr>
    </w:lvl>
    <w:lvl w:ilvl="7" w:tplc="BA92E46E">
      <w:start w:val="1"/>
      <w:numFmt w:val="bullet"/>
      <w:lvlText w:val=""/>
      <w:lvlJc w:val="left"/>
      <w:pPr>
        <w:ind w:left="720" w:hanging="360"/>
      </w:pPr>
      <w:rPr>
        <w:rFonts w:ascii="Symbol" w:hAnsi="Symbol"/>
      </w:rPr>
    </w:lvl>
    <w:lvl w:ilvl="8" w:tplc="D4CC5378">
      <w:start w:val="1"/>
      <w:numFmt w:val="bullet"/>
      <w:lvlText w:val=""/>
      <w:lvlJc w:val="left"/>
      <w:pPr>
        <w:ind w:left="720" w:hanging="360"/>
      </w:pPr>
      <w:rPr>
        <w:rFonts w:ascii="Symbol" w:hAnsi="Symbol"/>
      </w:rPr>
    </w:lvl>
  </w:abstractNum>
  <w:abstractNum w:abstractNumId="6" w15:restartNumberingAfterBreak="0">
    <w:nsid w:val="0DDE322E"/>
    <w:multiLevelType w:val="hybridMultilevel"/>
    <w:tmpl w:val="87EE5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EC26631"/>
    <w:multiLevelType w:val="hybridMultilevel"/>
    <w:tmpl w:val="5B08D794"/>
    <w:lvl w:ilvl="0" w:tplc="FFEEF562">
      <w:start w:val="1"/>
      <w:numFmt w:val="bullet"/>
      <w:lvlText w:val=""/>
      <w:lvlJc w:val="left"/>
      <w:pPr>
        <w:ind w:left="720" w:hanging="360"/>
      </w:pPr>
      <w:rPr>
        <w:rFonts w:ascii="Symbol" w:hAnsi="Symbol"/>
      </w:rPr>
    </w:lvl>
    <w:lvl w:ilvl="1" w:tplc="62364C22">
      <w:start w:val="1"/>
      <w:numFmt w:val="bullet"/>
      <w:lvlText w:val=""/>
      <w:lvlJc w:val="left"/>
      <w:pPr>
        <w:ind w:left="720" w:hanging="360"/>
      </w:pPr>
      <w:rPr>
        <w:rFonts w:ascii="Symbol" w:hAnsi="Symbol"/>
      </w:rPr>
    </w:lvl>
    <w:lvl w:ilvl="2" w:tplc="3E665260">
      <w:start w:val="1"/>
      <w:numFmt w:val="bullet"/>
      <w:lvlText w:val=""/>
      <w:lvlJc w:val="left"/>
      <w:pPr>
        <w:ind w:left="720" w:hanging="360"/>
      </w:pPr>
      <w:rPr>
        <w:rFonts w:ascii="Symbol" w:hAnsi="Symbol"/>
      </w:rPr>
    </w:lvl>
    <w:lvl w:ilvl="3" w:tplc="BD946040">
      <w:start w:val="1"/>
      <w:numFmt w:val="bullet"/>
      <w:lvlText w:val=""/>
      <w:lvlJc w:val="left"/>
      <w:pPr>
        <w:ind w:left="720" w:hanging="360"/>
      </w:pPr>
      <w:rPr>
        <w:rFonts w:ascii="Symbol" w:hAnsi="Symbol"/>
      </w:rPr>
    </w:lvl>
    <w:lvl w:ilvl="4" w:tplc="0CD0040A">
      <w:start w:val="1"/>
      <w:numFmt w:val="bullet"/>
      <w:lvlText w:val=""/>
      <w:lvlJc w:val="left"/>
      <w:pPr>
        <w:ind w:left="720" w:hanging="360"/>
      </w:pPr>
      <w:rPr>
        <w:rFonts w:ascii="Symbol" w:hAnsi="Symbol"/>
      </w:rPr>
    </w:lvl>
    <w:lvl w:ilvl="5" w:tplc="60CE5D20">
      <w:start w:val="1"/>
      <w:numFmt w:val="bullet"/>
      <w:lvlText w:val=""/>
      <w:lvlJc w:val="left"/>
      <w:pPr>
        <w:ind w:left="720" w:hanging="360"/>
      </w:pPr>
      <w:rPr>
        <w:rFonts w:ascii="Symbol" w:hAnsi="Symbol"/>
      </w:rPr>
    </w:lvl>
    <w:lvl w:ilvl="6" w:tplc="1F5A1670">
      <w:start w:val="1"/>
      <w:numFmt w:val="bullet"/>
      <w:lvlText w:val=""/>
      <w:lvlJc w:val="left"/>
      <w:pPr>
        <w:ind w:left="720" w:hanging="360"/>
      </w:pPr>
      <w:rPr>
        <w:rFonts w:ascii="Symbol" w:hAnsi="Symbol"/>
      </w:rPr>
    </w:lvl>
    <w:lvl w:ilvl="7" w:tplc="2E723454">
      <w:start w:val="1"/>
      <w:numFmt w:val="bullet"/>
      <w:lvlText w:val=""/>
      <w:lvlJc w:val="left"/>
      <w:pPr>
        <w:ind w:left="720" w:hanging="360"/>
      </w:pPr>
      <w:rPr>
        <w:rFonts w:ascii="Symbol" w:hAnsi="Symbol"/>
      </w:rPr>
    </w:lvl>
    <w:lvl w:ilvl="8" w:tplc="DA50AC38">
      <w:start w:val="1"/>
      <w:numFmt w:val="bullet"/>
      <w:lvlText w:val=""/>
      <w:lvlJc w:val="left"/>
      <w:pPr>
        <w:ind w:left="720" w:hanging="360"/>
      </w:pPr>
      <w:rPr>
        <w:rFonts w:ascii="Symbol" w:hAnsi="Symbol"/>
      </w:rPr>
    </w:lvl>
  </w:abstractNum>
  <w:abstractNum w:abstractNumId="8" w15:restartNumberingAfterBreak="0">
    <w:nsid w:val="16196BEB"/>
    <w:multiLevelType w:val="hybridMultilevel"/>
    <w:tmpl w:val="B3683D12"/>
    <w:lvl w:ilvl="0" w:tplc="68BE97BC">
      <w:start w:val="1"/>
      <w:numFmt w:val="bullet"/>
      <w:lvlText w:val=""/>
      <w:lvlJc w:val="left"/>
      <w:pPr>
        <w:ind w:left="720" w:hanging="360"/>
      </w:pPr>
      <w:rPr>
        <w:rFonts w:ascii="Symbol" w:hAnsi="Symbol"/>
      </w:rPr>
    </w:lvl>
    <w:lvl w:ilvl="1" w:tplc="8118FB40">
      <w:start w:val="1"/>
      <w:numFmt w:val="bullet"/>
      <w:lvlText w:val=""/>
      <w:lvlJc w:val="left"/>
      <w:pPr>
        <w:ind w:left="720" w:hanging="360"/>
      </w:pPr>
      <w:rPr>
        <w:rFonts w:ascii="Symbol" w:hAnsi="Symbol"/>
      </w:rPr>
    </w:lvl>
    <w:lvl w:ilvl="2" w:tplc="9210F682">
      <w:start w:val="1"/>
      <w:numFmt w:val="bullet"/>
      <w:lvlText w:val=""/>
      <w:lvlJc w:val="left"/>
      <w:pPr>
        <w:ind w:left="720" w:hanging="360"/>
      </w:pPr>
      <w:rPr>
        <w:rFonts w:ascii="Symbol" w:hAnsi="Symbol"/>
      </w:rPr>
    </w:lvl>
    <w:lvl w:ilvl="3" w:tplc="69A2D8B2">
      <w:start w:val="1"/>
      <w:numFmt w:val="bullet"/>
      <w:lvlText w:val=""/>
      <w:lvlJc w:val="left"/>
      <w:pPr>
        <w:ind w:left="720" w:hanging="360"/>
      </w:pPr>
      <w:rPr>
        <w:rFonts w:ascii="Symbol" w:hAnsi="Symbol"/>
      </w:rPr>
    </w:lvl>
    <w:lvl w:ilvl="4" w:tplc="DF4049D0">
      <w:start w:val="1"/>
      <w:numFmt w:val="bullet"/>
      <w:lvlText w:val=""/>
      <w:lvlJc w:val="left"/>
      <w:pPr>
        <w:ind w:left="720" w:hanging="360"/>
      </w:pPr>
      <w:rPr>
        <w:rFonts w:ascii="Symbol" w:hAnsi="Symbol"/>
      </w:rPr>
    </w:lvl>
    <w:lvl w:ilvl="5" w:tplc="3952914A">
      <w:start w:val="1"/>
      <w:numFmt w:val="bullet"/>
      <w:lvlText w:val=""/>
      <w:lvlJc w:val="left"/>
      <w:pPr>
        <w:ind w:left="720" w:hanging="360"/>
      </w:pPr>
      <w:rPr>
        <w:rFonts w:ascii="Symbol" w:hAnsi="Symbol"/>
      </w:rPr>
    </w:lvl>
    <w:lvl w:ilvl="6" w:tplc="6D586280">
      <w:start w:val="1"/>
      <w:numFmt w:val="bullet"/>
      <w:lvlText w:val=""/>
      <w:lvlJc w:val="left"/>
      <w:pPr>
        <w:ind w:left="720" w:hanging="360"/>
      </w:pPr>
      <w:rPr>
        <w:rFonts w:ascii="Symbol" w:hAnsi="Symbol"/>
      </w:rPr>
    </w:lvl>
    <w:lvl w:ilvl="7" w:tplc="51660988">
      <w:start w:val="1"/>
      <w:numFmt w:val="bullet"/>
      <w:lvlText w:val=""/>
      <w:lvlJc w:val="left"/>
      <w:pPr>
        <w:ind w:left="720" w:hanging="360"/>
      </w:pPr>
      <w:rPr>
        <w:rFonts w:ascii="Symbol" w:hAnsi="Symbol"/>
      </w:rPr>
    </w:lvl>
    <w:lvl w:ilvl="8" w:tplc="F7A2A238">
      <w:start w:val="1"/>
      <w:numFmt w:val="bullet"/>
      <w:lvlText w:val=""/>
      <w:lvlJc w:val="left"/>
      <w:pPr>
        <w:ind w:left="720" w:hanging="360"/>
      </w:pPr>
      <w:rPr>
        <w:rFonts w:ascii="Symbol" w:hAnsi="Symbol"/>
      </w:rPr>
    </w:lvl>
  </w:abstractNum>
  <w:abstractNum w:abstractNumId="9" w15:restartNumberingAfterBreak="0">
    <w:nsid w:val="17914714"/>
    <w:multiLevelType w:val="hybridMultilevel"/>
    <w:tmpl w:val="9DBE2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790931"/>
    <w:multiLevelType w:val="multilevel"/>
    <w:tmpl w:val="7B9464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C8128D"/>
    <w:multiLevelType w:val="multilevel"/>
    <w:tmpl w:val="CEAA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1C0709"/>
    <w:multiLevelType w:val="hybridMultilevel"/>
    <w:tmpl w:val="FFFFFFFF"/>
    <w:lvl w:ilvl="0" w:tplc="26283B9C">
      <w:start w:val="1"/>
      <w:numFmt w:val="bullet"/>
      <w:lvlText w:val=""/>
      <w:lvlJc w:val="left"/>
      <w:pPr>
        <w:ind w:left="720" w:hanging="360"/>
      </w:pPr>
      <w:rPr>
        <w:rFonts w:ascii="Symbol" w:hAnsi="Symbol" w:hint="default"/>
      </w:rPr>
    </w:lvl>
    <w:lvl w:ilvl="1" w:tplc="41A0F054">
      <w:start w:val="1"/>
      <w:numFmt w:val="bullet"/>
      <w:lvlText w:val="o"/>
      <w:lvlJc w:val="left"/>
      <w:pPr>
        <w:ind w:left="1440" w:hanging="360"/>
      </w:pPr>
      <w:rPr>
        <w:rFonts w:ascii="Courier New" w:hAnsi="Courier New" w:hint="default"/>
      </w:rPr>
    </w:lvl>
    <w:lvl w:ilvl="2" w:tplc="4744648E">
      <w:start w:val="1"/>
      <w:numFmt w:val="bullet"/>
      <w:lvlText w:val=""/>
      <w:lvlJc w:val="left"/>
      <w:pPr>
        <w:ind w:left="2160" w:hanging="360"/>
      </w:pPr>
      <w:rPr>
        <w:rFonts w:ascii="Wingdings" w:hAnsi="Wingdings" w:hint="default"/>
      </w:rPr>
    </w:lvl>
    <w:lvl w:ilvl="3" w:tplc="383231F4">
      <w:start w:val="1"/>
      <w:numFmt w:val="bullet"/>
      <w:lvlText w:val=""/>
      <w:lvlJc w:val="left"/>
      <w:pPr>
        <w:ind w:left="2880" w:hanging="360"/>
      </w:pPr>
      <w:rPr>
        <w:rFonts w:ascii="Symbol" w:hAnsi="Symbol" w:hint="default"/>
      </w:rPr>
    </w:lvl>
    <w:lvl w:ilvl="4" w:tplc="D55EF4FC">
      <w:start w:val="1"/>
      <w:numFmt w:val="bullet"/>
      <w:lvlText w:val="o"/>
      <w:lvlJc w:val="left"/>
      <w:pPr>
        <w:ind w:left="3600" w:hanging="360"/>
      </w:pPr>
      <w:rPr>
        <w:rFonts w:ascii="Courier New" w:hAnsi="Courier New" w:hint="default"/>
      </w:rPr>
    </w:lvl>
    <w:lvl w:ilvl="5" w:tplc="FE92B106">
      <w:start w:val="1"/>
      <w:numFmt w:val="bullet"/>
      <w:lvlText w:val=""/>
      <w:lvlJc w:val="left"/>
      <w:pPr>
        <w:ind w:left="4320" w:hanging="360"/>
      </w:pPr>
      <w:rPr>
        <w:rFonts w:ascii="Wingdings" w:hAnsi="Wingdings" w:hint="default"/>
      </w:rPr>
    </w:lvl>
    <w:lvl w:ilvl="6" w:tplc="D4E63292">
      <w:start w:val="1"/>
      <w:numFmt w:val="bullet"/>
      <w:lvlText w:val=""/>
      <w:lvlJc w:val="left"/>
      <w:pPr>
        <w:ind w:left="5040" w:hanging="360"/>
      </w:pPr>
      <w:rPr>
        <w:rFonts w:ascii="Symbol" w:hAnsi="Symbol" w:hint="default"/>
      </w:rPr>
    </w:lvl>
    <w:lvl w:ilvl="7" w:tplc="97A03C9A">
      <w:start w:val="1"/>
      <w:numFmt w:val="bullet"/>
      <w:lvlText w:val="o"/>
      <w:lvlJc w:val="left"/>
      <w:pPr>
        <w:ind w:left="5760" w:hanging="360"/>
      </w:pPr>
      <w:rPr>
        <w:rFonts w:ascii="Courier New" w:hAnsi="Courier New" w:hint="default"/>
      </w:rPr>
    </w:lvl>
    <w:lvl w:ilvl="8" w:tplc="3B2C7F3C">
      <w:start w:val="1"/>
      <w:numFmt w:val="bullet"/>
      <w:lvlText w:val=""/>
      <w:lvlJc w:val="left"/>
      <w:pPr>
        <w:ind w:left="6480" w:hanging="360"/>
      </w:pPr>
      <w:rPr>
        <w:rFonts w:ascii="Wingdings" w:hAnsi="Wingdings" w:hint="default"/>
      </w:rPr>
    </w:lvl>
  </w:abstractNum>
  <w:abstractNum w:abstractNumId="13" w15:restartNumberingAfterBreak="0">
    <w:nsid w:val="24127F03"/>
    <w:multiLevelType w:val="hybridMultilevel"/>
    <w:tmpl w:val="E0C46DCE"/>
    <w:lvl w:ilvl="0" w:tplc="E0D60528">
      <w:start w:val="1"/>
      <w:numFmt w:val="bullet"/>
      <w:lvlText w:val=""/>
      <w:lvlJc w:val="left"/>
      <w:pPr>
        <w:ind w:left="720" w:hanging="360"/>
      </w:pPr>
      <w:rPr>
        <w:rFonts w:ascii="Symbol" w:hAnsi="Symbol"/>
      </w:rPr>
    </w:lvl>
    <w:lvl w:ilvl="1" w:tplc="37D2E864">
      <w:start w:val="1"/>
      <w:numFmt w:val="bullet"/>
      <w:lvlText w:val=""/>
      <w:lvlJc w:val="left"/>
      <w:pPr>
        <w:ind w:left="720" w:hanging="360"/>
      </w:pPr>
      <w:rPr>
        <w:rFonts w:ascii="Symbol" w:hAnsi="Symbol"/>
      </w:rPr>
    </w:lvl>
    <w:lvl w:ilvl="2" w:tplc="0C52E510">
      <w:start w:val="1"/>
      <w:numFmt w:val="bullet"/>
      <w:lvlText w:val=""/>
      <w:lvlJc w:val="left"/>
      <w:pPr>
        <w:ind w:left="720" w:hanging="360"/>
      </w:pPr>
      <w:rPr>
        <w:rFonts w:ascii="Symbol" w:hAnsi="Symbol"/>
      </w:rPr>
    </w:lvl>
    <w:lvl w:ilvl="3" w:tplc="1D14E408">
      <w:start w:val="1"/>
      <w:numFmt w:val="bullet"/>
      <w:lvlText w:val=""/>
      <w:lvlJc w:val="left"/>
      <w:pPr>
        <w:ind w:left="720" w:hanging="360"/>
      </w:pPr>
      <w:rPr>
        <w:rFonts w:ascii="Symbol" w:hAnsi="Symbol"/>
      </w:rPr>
    </w:lvl>
    <w:lvl w:ilvl="4" w:tplc="86201E8C">
      <w:start w:val="1"/>
      <w:numFmt w:val="bullet"/>
      <w:lvlText w:val=""/>
      <w:lvlJc w:val="left"/>
      <w:pPr>
        <w:ind w:left="720" w:hanging="360"/>
      </w:pPr>
      <w:rPr>
        <w:rFonts w:ascii="Symbol" w:hAnsi="Symbol"/>
      </w:rPr>
    </w:lvl>
    <w:lvl w:ilvl="5" w:tplc="493ACB2E">
      <w:start w:val="1"/>
      <w:numFmt w:val="bullet"/>
      <w:lvlText w:val=""/>
      <w:lvlJc w:val="left"/>
      <w:pPr>
        <w:ind w:left="720" w:hanging="360"/>
      </w:pPr>
      <w:rPr>
        <w:rFonts w:ascii="Symbol" w:hAnsi="Symbol"/>
      </w:rPr>
    </w:lvl>
    <w:lvl w:ilvl="6" w:tplc="2A1CE214">
      <w:start w:val="1"/>
      <w:numFmt w:val="bullet"/>
      <w:lvlText w:val=""/>
      <w:lvlJc w:val="left"/>
      <w:pPr>
        <w:ind w:left="720" w:hanging="360"/>
      </w:pPr>
      <w:rPr>
        <w:rFonts w:ascii="Symbol" w:hAnsi="Symbol"/>
      </w:rPr>
    </w:lvl>
    <w:lvl w:ilvl="7" w:tplc="9872B802">
      <w:start w:val="1"/>
      <w:numFmt w:val="bullet"/>
      <w:lvlText w:val=""/>
      <w:lvlJc w:val="left"/>
      <w:pPr>
        <w:ind w:left="720" w:hanging="360"/>
      </w:pPr>
      <w:rPr>
        <w:rFonts w:ascii="Symbol" w:hAnsi="Symbol"/>
      </w:rPr>
    </w:lvl>
    <w:lvl w:ilvl="8" w:tplc="D55EF1CE">
      <w:start w:val="1"/>
      <w:numFmt w:val="bullet"/>
      <w:lvlText w:val=""/>
      <w:lvlJc w:val="left"/>
      <w:pPr>
        <w:ind w:left="720" w:hanging="360"/>
      </w:pPr>
      <w:rPr>
        <w:rFonts w:ascii="Symbol" w:hAnsi="Symbol"/>
      </w:rPr>
    </w:lvl>
  </w:abstractNum>
  <w:abstractNum w:abstractNumId="14" w15:restartNumberingAfterBreak="0">
    <w:nsid w:val="2F3D0437"/>
    <w:multiLevelType w:val="multilevel"/>
    <w:tmpl w:val="C38C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5F68B1"/>
    <w:multiLevelType w:val="multilevel"/>
    <w:tmpl w:val="168C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912CFF"/>
    <w:multiLevelType w:val="multilevel"/>
    <w:tmpl w:val="D01E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0D1468"/>
    <w:multiLevelType w:val="multilevel"/>
    <w:tmpl w:val="0B86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1960EE"/>
    <w:multiLevelType w:val="multilevel"/>
    <w:tmpl w:val="BAAA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1702CB"/>
    <w:multiLevelType w:val="hybridMultilevel"/>
    <w:tmpl w:val="601A1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700190"/>
    <w:multiLevelType w:val="hybridMultilevel"/>
    <w:tmpl w:val="50BCBDEE"/>
    <w:lvl w:ilvl="0" w:tplc="E01C5172">
      <w:start w:val="1"/>
      <w:numFmt w:val="bullet"/>
      <w:lvlText w:val=""/>
      <w:lvlJc w:val="left"/>
      <w:pPr>
        <w:ind w:left="720" w:hanging="360"/>
      </w:pPr>
      <w:rPr>
        <w:rFonts w:ascii="Symbol" w:hAnsi="Symbol"/>
      </w:rPr>
    </w:lvl>
    <w:lvl w:ilvl="1" w:tplc="FCA85CC6">
      <w:start w:val="1"/>
      <w:numFmt w:val="bullet"/>
      <w:lvlText w:val=""/>
      <w:lvlJc w:val="left"/>
      <w:pPr>
        <w:ind w:left="720" w:hanging="360"/>
      </w:pPr>
      <w:rPr>
        <w:rFonts w:ascii="Symbol" w:hAnsi="Symbol"/>
      </w:rPr>
    </w:lvl>
    <w:lvl w:ilvl="2" w:tplc="758E5D20">
      <w:start w:val="1"/>
      <w:numFmt w:val="bullet"/>
      <w:lvlText w:val=""/>
      <w:lvlJc w:val="left"/>
      <w:pPr>
        <w:ind w:left="720" w:hanging="360"/>
      </w:pPr>
      <w:rPr>
        <w:rFonts w:ascii="Symbol" w:hAnsi="Symbol"/>
      </w:rPr>
    </w:lvl>
    <w:lvl w:ilvl="3" w:tplc="FEBE53F8">
      <w:start w:val="1"/>
      <w:numFmt w:val="bullet"/>
      <w:lvlText w:val=""/>
      <w:lvlJc w:val="left"/>
      <w:pPr>
        <w:ind w:left="720" w:hanging="360"/>
      </w:pPr>
      <w:rPr>
        <w:rFonts w:ascii="Symbol" w:hAnsi="Symbol"/>
      </w:rPr>
    </w:lvl>
    <w:lvl w:ilvl="4" w:tplc="B192D37A">
      <w:start w:val="1"/>
      <w:numFmt w:val="bullet"/>
      <w:lvlText w:val=""/>
      <w:lvlJc w:val="left"/>
      <w:pPr>
        <w:ind w:left="720" w:hanging="360"/>
      </w:pPr>
      <w:rPr>
        <w:rFonts w:ascii="Symbol" w:hAnsi="Symbol"/>
      </w:rPr>
    </w:lvl>
    <w:lvl w:ilvl="5" w:tplc="B03EE04C">
      <w:start w:val="1"/>
      <w:numFmt w:val="bullet"/>
      <w:lvlText w:val=""/>
      <w:lvlJc w:val="left"/>
      <w:pPr>
        <w:ind w:left="720" w:hanging="360"/>
      </w:pPr>
      <w:rPr>
        <w:rFonts w:ascii="Symbol" w:hAnsi="Symbol"/>
      </w:rPr>
    </w:lvl>
    <w:lvl w:ilvl="6" w:tplc="5128F95C">
      <w:start w:val="1"/>
      <w:numFmt w:val="bullet"/>
      <w:lvlText w:val=""/>
      <w:lvlJc w:val="left"/>
      <w:pPr>
        <w:ind w:left="720" w:hanging="360"/>
      </w:pPr>
      <w:rPr>
        <w:rFonts w:ascii="Symbol" w:hAnsi="Symbol"/>
      </w:rPr>
    </w:lvl>
    <w:lvl w:ilvl="7" w:tplc="ED462836">
      <w:start w:val="1"/>
      <w:numFmt w:val="bullet"/>
      <w:lvlText w:val=""/>
      <w:lvlJc w:val="left"/>
      <w:pPr>
        <w:ind w:left="720" w:hanging="360"/>
      </w:pPr>
      <w:rPr>
        <w:rFonts w:ascii="Symbol" w:hAnsi="Symbol"/>
      </w:rPr>
    </w:lvl>
    <w:lvl w:ilvl="8" w:tplc="0AD62C10">
      <w:start w:val="1"/>
      <w:numFmt w:val="bullet"/>
      <w:lvlText w:val=""/>
      <w:lvlJc w:val="left"/>
      <w:pPr>
        <w:ind w:left="720" w:hanging="360"/>
      </w:pPr>
      <w:rPr>
        <w:rFonts w:ascii="Symbol" w:hAnsi="Symbol"/>
      </w:rPr>
    </w:lvl>
  </w:abstractNum>
  <w:abstractNum w:abstractNumId="21" w15:restartNumberingAfterBreak="0">
    <w:nsid w:val="4C7E45BE"/>
    <w:multiLevelType w:val="hybridMultilevel"/>
    <w:tmpl w:val="4DE4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C86018"/>
    <w:multiLevelType w:val="hybridMultilevel"/>
    <w:tmpl w:val="6E6213E6"/>
    <w:lvl w:ilvl="0" w:tplc="E3247CA8">
      <w:start w:val="1"/>
      <w:numFmt w:val="bullet"/>
      <w:lvlText w:val=""/>
      <w:lvlJc w:val="left"/>
      <w:pPr>
        <w:ind w:left="720" w:hanging="360"/>
      </w:pPr>
      <w:rPr>
        <w:rFonts w:ascii="Symbol" w:hAnsi="Symbol"/>
      </w:rPr>
    </w:lvl>
    <w:lvl w:ilvl="1" w:tplc="9E967CA2">
      <w:start w:val="1"/>
      <w:numFmt w:val="bullet"/>
      <w:lvlText w:val=""/>
      <w:lvlJc w:val="left"/>
      <w:pPr>
        <w:ind w:left="720" w:hanging="360"/>
      </w:pPr>
      <w:rPr>
        <w:rFonts w:ascii="Symbol" w:hAnsi="Symbol"/>
      </w:rPr>
    </w:lvl>
    <w:lvl w:ilvl="2" w:tplc="DF02FED0">
      <w:start w:val="1"/>
      <w:numFmt w:val="bullet"/>
      <w:lvlText w:val=""/>
      <w:lvlJc w:val="left"/>
      <w:pPr>
        <w:ind w:left="720" w:hanging="360"/>
      </w:pPr>
      <w:rPr>
        <w:rFonts w:ascii="Symbol" w:hAnsi="Symbol"/>
      </w:rPr>
    </w:lvl>
    <w:lvl w:ilvl="3" w:tplc="0B9CBA4A">
      <w:start w:val="1"/>
      <w:numFmt w:val="bullet"/>
      <w:lvlText w:val=""/>
      <w:lvlJc w:val="left"/>
      <w:pPr>
        <w:ind w:left="720" w:hanging="360"/>
      </w:pPr>
      <w:rPr>
        <w:rFonts w:ascii="Symbol" w:hAnsi="Symbol"/>
      </w:rPr>
    </w:lvl>
    <w:lvl w:ilvl="4" w:tplc="35F2FC90">
      <w:start w:val="1"/>
      <w:numFmt w:val="bullet"/>
      <w:lvlText w:val=""/>
      <w:lvlJc w:val="left"/>
      <w:pPr>
        <w:ind w:left="720" w:hanging="360"/>
      </w:pPr>
      <w:rPr>
        <w:rFonts w:ascii="Symbol" w:hAnsi="Symbol"/>
      </w:rPr>
    </w:lvl>
    <w:lvl w:ilvl="5" w:tplc="B330EF0A">
      <w:start w:val="1"/>
      <w:numFmt w:val="bullet"/>
      <w:lvlText w:val=""/>
      <w:lvlJc w:val="left"/>
      <w:pPr>
        <w:ind w:left="720" w:hanging="360"/>
      </w:pPr>
      <w:rPr>
        <w:rFonts w:ascii="Symbol" w:hAnsi="Symbol"/>
      </w:rPr>
    </w:lvl>
    <w:lvl w:ilvl="6" w:tplc="F4585868">
      <w:start w:val="1"/>
      <w:numFmt w:val="bullet"/>
      <w:lvlText w:val=""/>
      <w:lvlJc w:val="left"/>
      <w:pPr>
        <w:ind w:left="720" w:hanging="360"/>
      </w:pPr>
      <w:rPr>
        <w:rFonts w:ascii="Symbol" w:hAnsi="Symbol"/>
      </w:rPr>
    </w:lvl>
    <w:lvl w:ilvl="7" w:tplc="F3302126">
      <w:start w:val="1"/>
      <w:numFmt w:val="bullet"/>
      <w:lvlText w:val=""/>
      <w:lvlJc w:val="left"/>
      <w:pPr>
        <w:ind w:left="720" w:hanging="360"/>
      </w:pPr>
      <w:rPr>
        <w:rFonts w:ascii="Symbol" w:hAnsi="Symbol"/>
      </w:rPr>
    </w:lvl>
    <w:lvl w:ilvl="8" w:tplc="EF1A6DB8">
      <w:start w:val="1"/>
      <w:numFmt w:val="bullet"/>
      <w:lvlText w:val=""/>
      <w:lvlJc w:val="left"/>
      <w:pPr>
        <w:ind w:left="720" w:hanging="360"/>
      </w:pPr>
      <w:rPr>
        <w:rFonts w:ascii="Symbol" w:hAnsi="Symbol"/>
      </w:rPr>
    </w:lvl>
  </w:abstractNum>
  <w:abstractNum w:abstractNumId="23" w15:restartNumberingAfterBreak="0">
    <w:nsid w:val="51504065"/>
    <w:multiLevelType w:val="hybridMultilevel"/>
    <w:tmpl w:val="BB3C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A15790"/>
    <w:multiLevelType w:val="hybridMultilevel"/>
    <w:tmpl w:val="A8900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A60DF6"/>
    <w:multiLevelType w:val="hybridMultilevel"/>
    <w:tmpl w:val="AB182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5115B9"/>
    <w:multiLevelType w:val="multilevel"/>
    <w:tmpl w:val="00BC7C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206089"/>
    <w:multiLevelType w:val="multilevel"/>
    <w:tmpl w:val="40CE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462ADD"/>
    <w:multiLevelType w:val="hybridMultilevel"/>
    <w:tmpl w:val="54640CB4"/>
    <w:lvl w:ilvl="0" w:tplc="B266A1B2">
      <w:start w:val="1"/>
      <w:numFmt w:val="bullet"/>
      <w:lvlText w:val=""/>
      <w:lvlJc w:val="left"/>
      <w:pPr>
        <w:ind w:left="720" w:hanging="360"/>
      </w:pPr>
      <w:rPr>
        <w:rFonts w:ascii="Symbol" w:hAnsi="Symbol"/>
      </w:rPr>
    </w:lvl>
    <w:lvl w:ilvl="1" w:tplc="B1D005C4">
      <w:start w:val="1"/>
      <w:numFmt w:val="bullet"/>
      <w:lvlText w:val=""/>
      <w:lvlJc w:val="left"/>
      <w:pPr>
        <w:ind w:left="720" w:hanging="360"/>
      </w:pPr>
      <w:rPr>
        <w:rFonts w:ascii="Symbol" w:hAnsi="Symbol"/>
      </w:rPr>
    </w:lvl>
    <w:lvl w:ilvl="2" w:tplc="964C5DA2">
      <w:start w:val="1"/>
      <w:numFmt w:val="bullet"/>
      <w:lvlText w:val=""/>
      <w:lvlJc w:val="left"/>
      <w:pPr>
        <w:ind w:left="720" w:hanging="360"/>
      </w:pPr>
      <w:rPr>
        <w:rFonts w:ascii="Symbol" w:hAnsi="Symbol"/>
      </w:rPr>
    </w:lvl>
    <w:lvl w:ilvl="3" w:tplc="62C6AD9C">
      <w:start w:val="1"/>
      <w:numFmt w:val="bullet"/>
      <w:lvlText w:val=""/>
      <w:lvlJc w:val="left"/>
      <w:pPr>
        <w:ind w:left="720" w:hanging="360"/>
      </w:pPr>
      <w:rPr>
        <w:rFonts w:ascii="Symbol" w:hAnsi="Symbol"/>
      </w:rPr>
    </w:lvl>
    <w:lvl w:ilvl="4" w:tplc="AD343542">
      <w:start w:val="1"/>
      <w:numFmt w:val="bullet"/>
      <w:lvlText w:val=""/>
      <w:lvlJc w:val="left"/>
      <w:pPr>
        <w:ind w:left="720" w:hanging="360"/>
      </w:pPr>
      <w:rPr>
        <w:rFonts w:ascii="Symbol" w:hAnsi="Symbol"/>
      </w:rPr>
    </w:lvl>
    <w:lvl w:ilvl="5" w:tplc="72C0A934">
      <w:start w:val="1"/>
      <w:numFmt w:val="bullet"/>
      <w:lvlText w:val=""/>
      <w:lvlJc w:val="left"/>
      <w:pPr>
        <w:ind w:left="720" w:hanging="360"/>
      </w:pPr>
      <w:rPr>
        <w:rFonts w:ascii="Symbol" w:hAnsi="Symbol"/>
      </w:rPr>
    </w:lvl>
    <w:lvl w:ilvl="6" w:tplc="CC2AF454">
      <w:start w:val="1"/>
      <w:numFmt w:val="bullet"/>
      <w:lvlText w:val=""/>
      <w:lvlJc w:val="left"/>
      <w:pPr>
        <w:ind w:left="720" w:hanging="360"/>
      </w:pPr>
      <w:rPr>
        <w:rFonts w:ascii="Symbol" w:hAnsi="Symbol"/>
      </w:rPr>
    </w:lvl>
    <w:lvl w:ilvl="7" w:tplc="FDBEE764">
      <w:start w:val="1"/>
      <w:numFmt w:val="bullet"/>
      <w:lvlText w:val=""/>
      <w:lvlJc w:val="left"/>
      <w:pPr>
        <w:ind w:left="720" w:hanging="360"/>
      </w:pPr>
      <w:rPr>
        <w:rFonts w:ascii="Symbol" w:hAnsi="Symbol"/>
      </w:rPr>
    </w:lvl>
    <w:lvl w:ilvl="8" w:tplc="665A0F5E">
      <w:start w:val="1"/>
      <w:numFmt w:val="bullet"/>
      <w:lvlText w:val=""/>
      <w:lvlJc w:val="left"/>
      <w:pPr>
        <w:ind w:left="720" w:hanging="360"/>
      </w:pPr>
      <w:rPr>
        <w:rFonts w:ascii="Symbol" w:hAnsi="Symbol"/>
      </w:rPr>
    </w:lvl>
  </w:abstractNum>
  <w:abstractNum w:abstractNumId="29" w15:restartNumberingAfterBreak="0">
    <w:nsid w:val="5CAF7CA1"/>
    <w:multiLevelType w:val="multilevel"/>
    <w:tmpl w:val="EC5E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9845F6"/>
    <w:multiLevelType w:val="hybridMultilevel"/>
    <w:tmpl w:val="63F29AFA"/>
    <w:lvl w:ilvl="0" w:tplc="EC701E62">
      <w:start w:val="1"/>
      <w:numFmt w:val="bullet"/>
      <w:lvlText w:val=""/>
      <w:lvlJc w:val="left"/>
      <w:pPr>
        <w:ind w:left="720" w:hanging="360"/>
      </w:pPr>
      <w:rPr>
        <w:rFonts w:ascii="Symbol" w:hAnsi="Symbol"/>
      </w:rPr>
    </w:lvl>
    <w:lvl w:ilvl="1" w:tplc="EC10C312">
      <w:start w:val="1"/>
      <w:numFmt w:val="bullet"/>
      <w:lvlText w:val=""/>
      <w:lvlJc w:val="left"/>
      <w:pPr>
        <w:ind w:left="720" w:hanging="360"/>
      </w:pPr>
      <w:rPr>
        <w:rFonts w:ascii="Symbol" w:hAnsi="Symbol"/>
      </w:rPr>
    </w:lvl>
    <w:lvl w:ilvl="2" w:tplc="164E0DA4">
      <w:start w:val="1"/>
      <w:numFmt w:val="bullet"/>
      <w:lvlText w:val=""/>
      <w:lvlJc w:val="left"/>
      <w:pPr>
        <w:ind w:left="720" w:hanging="360"/>
      </w:pPr>
      <w:rPr>
        <w:rFonts w:ascii="Symbol" w:hAnsi="Symbol"/>
      </w:rPr>
    </w:lvl>
    <w:lvl w:ilvl="3" w:tplc="B9E65D1E">
      <w:start w:val="1"/>
      <w:numFmt w:val="bullet"/>
      <w:lvlText w:val=""/>
      <w:lvlJc w:val="left"/>
      <w:pPr>
        <w:ind w:left="720" w:hanging="360"/>
      </w:pPr>
      <w:rPr>
        <w:rFonts w:ascii="Symbol" w:hAnsi="Symbol"/>
      </w:rPr>
    </w:lvl>
    <w:lvl w:ilvl="4" w:tplc="B94E75BE">
      <w:start w:val="1"/>
      <w:numFmt w:val="bullet"/>
      <w:lvlText w:val=""/>
      <w:lvlJc w:val="left"/>
      <w:pPr>
        <w:ind w:left="720" w:hanging="360"/>
      </w:pPr>
      <w:rPr>
        <w:rFonts w:ascii="Symbol" w:hAnsi="Symbol"/>
      </w:rPr>
    </w:lvl>
    <w:lvl w:ilvl="5" w:tplc="5A640B56">
      <w:start w:val="1"/>
      <w:numFmt w:val="bullet"/>
      <w:lvlText w:val=""/>
      <w:lvlJc w:val="left"/>
      <w:pPr>
        <w:ind w:left="720" w:hanging="360"/>
      </w:pPr>
      <w:rPr>
        <w:rFonts w:ascii="Symbol" w:hAnsi="Symbol"/>
      </w:rPr>
    </w:lvl>
    <w:lvl w:ilvl="6" w:tplc="59C6884A">
      <w:start w:val="1"/>
      <w:numFmt w:val="bullet"/>
      <w:lvlText w:val=""/>
      <w:lvlJc w:val="left"/>
      <w:pPr>
        <w:ind w:left="720" w:hanging="360"/>
      </w:pPr>
      <w:rPr>
        <w:rFonts w:ascii="Symbol" w:hAnsi="Symbol"/>
      </w:rPr>
    </w:lvl>
    <w:lvl w:ilvl="7" w:tplc="0762AE9A">
      <w:start w:val="1"/>
      <w:numFmt w:val="bullet"/>
      <w:lvlText w:val=""/>
      <w:lvlJc w:val="left"/>
      <w:pPr>
        <w:ind w:left="720" w:hanging="360"/>
      </w:pPr>
      <w:rPr>
        <w:rFonts w:ascii="Symbol" w:hAnsi="Symbol"/>
      </w:rPr>
    </w:lvl>
    <w:lvl w:ilvl="8" w:tplc="EB466062">
      <w:start w:val="1"/>
      <w:numFmt w:val="bullet"/>
      <w:lvlText w:val=""/>
      <w:lvlJc w:val="left"/>
      <w:pPr>
        <w:ind w:left="720" w:hanging="360"/>
      </w:pPr>
      <w:rPr>
        <w:rFonts w:ascii="Symbol" w:hAnsi="Symbol"/>
      </w:rPr>
    </w:lvl>
  </w:abstractNum>
  <w:abstractNum w:abstractNumId="31" w15:restartNumberingAfterBreak="0">
    <w:nsid w:val="66D00D57"/>
    <w:multiLevelType w:val="multilevel"/>
    <w:tmpl w:val="B16CFE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F7B149D"/>
    <w:multiLevelType w:val="multilevel"/>
    <w:tmpl w:val="1902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2D175E"/>
    <w:multiLevelType w:val="multilevel"/>
    <w:tmpl w:val="4228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8D6DFE"/>
    <w:multiLevelType w:val="hybridMultilevel"/>
    <w:tmpl w:val="F5D0B352"/>
    <w:lvl w:ilvl="0" w:tplc="E42E68B4">
      <w:start w:val="1"/>
      <w:numFmt w:val="bullet"/>
      <w:lvlText w:val=""/>
      <w:lvlJc w:val="left"/>
      <w:pPr>
        <w:ind w:left="720" w:hanging="360"/>
      </w:pPr>
      <w:rPr>
        <w:rFonts w:ascii="Symbol" w:hAnsi="Symbol"/>
      </w:rPr>
    </w:lvl>
    <w:lvl w:ilvl="1" w:tplc="1EAE3916">
      <w:start w:val="1"/>
      <w:numFmt w:val="bullet"/>
      <w:lvlText w:val=""/>
      <w:lvlJc w:val="left"/>
      <w:pPr>
        <w:ind w:left="720" w:hanging="360"/>
      </w:pPr>
      <w:rPr>
        <w:rFonts w:ascii="Symbol" w:hAnsi="Symbol"/>
      </w:rPr>
    </w:lvl>
    <w:lvl w:ilvl="2" w:tplc="4E243DD6">
      <w:start w:val="1"/>
      <w:numFmt w:val="bullet"/>
      <w:lvlText w:val=""/>
      <w:lvlJc w:val="left"/>
      <w:pPr>
        <w:ind w:left="720" w:hanging="360"/>
      </w:pPr>
      <w:rPr>
        <w:rFonts w:ascii="Symbol" w:hAnsi="Symbol"/>
      </w:rPr>
    </w:lvl>
    <w:lvl w:ilvl="3" w:tplc="93885DBE">
      <w:start w:val="1"/>
      <w:numFmt w:val="bullet"/>
      <w:lvlText w:val=""/>
      <w:lvlJc w:val="left"/>
      <w:pPr>
        <w:ind w:left="720" w:hanging="360"/>
      </w:pPr>
      <w:rPr>
        <w:rFonts w:ascii="Symbol" w:hAnsi="Symbol"/>
      </w:rPr>
    </w:lvl>
    <w:lvl w:ilvl="4" w:tplc="C8C4B382">
      <w:start w:val="1"/>
      <w:numFmt w:val="bullet"/>
      <w:lvlText w:val=""/>
      <w:lvlJc w:val="left"/>
      <w:pPr>
        <w:ind w:left="720" w:hanging="360"/>
      </w:pPr>
      <w:rPr>
        <w:rFonts w:ascii="Symbol" w:hAnsi="Symbol"/>
      </w:rPr>
    </w:lvl>
    <w:lvl w:ilvl="5" w:tplc="038460CC">
      <w:start w:val="1"/>
      <w:numFmt w:val="bullet"/>
      <w:lvlText w:val=""/>
      <w:lvlJc w:val="left"/>
      <w:pPr>
        <w:ind w:left="720" w:hanging="360"/>
      </w:pPr>
      <w:rPr>
        <w:rFonts w:ascii="Symbol" w:hAnsi="Symbol"/>
      </w:rPr>
    </w:lvl>
    <w:lvl w:ilvl="6" w:tplc="C9322A22">
      <w:start w:val="1"/>
      <w:numFmt w:val="bullet"/>
      <w:lvlText w:val=""/>
      <w:lvlJc w:val="left"/>
      <w:pPr>
        <w:ind w:left="720" w:hanging="360"/>
      </w:pPr>
      <w:rPr>
        <w:rFonts w:ascii="Symbol" w:hAnsi="Symbol"/>
      </w:rPr>
    </w:lvl>
    <w:lvl w:ilvl="7" w:tplc="A482A1F2">
      <w:start w:val="1"/>
      <w:numFmt w:val="bullet"/>
      <w:lvlText w:val=""/>
      <w:lvlJc w:val="left"/>
      <w:pPr>
        <w:ind w:left="720" w:hanging="360"/>
      </w:pPr>
      <w:rPr>
        <w:rFonts w:ascii="Symbol" w:hAnsi="Symbol"/>
      </w:rPr>
    </w:lvl>
    <w:lvl w:ilvl="8" w:tplc="459A7B4E">
      <w:start w:val="1"/>
      <w:numFmt w:val="bullet"/>
      <w:lvlText w:val=""/>
      <w:lvlJc w:val="left"/>
      <w:pPr>
        <w:ind w:left="720" w:hanging="360"/>
      </w:pPr>
      <w:rPr>
        <w:rFonts w:ascii="Symbol" w:hAnsi="Symbol"/>
      </w:rPr>
    </w:lvl>
  </w:abstractNum>
  <w:abstractNum w:abstractNumId="35" w15:restartNumberingAfterBreak="0">
    <w:nsid w:val="764329E7"/>
    <w:multiLevelType w:val="hybridMultilevel"/>
    <w:tmpl w:val="853A7B6C"/>
    <w:lvl w:ilvl="0" w:tplc="3D9ABB4C">
      <w:start w:val="1"/>
      <w:numFmt w:val="bullet"/>
      <w:lvlText w:val=""/>
      <w:lvlJc w:val="left"/>
      <w:pPr>
        <w:ind w:left="720" w:hanging="360"/>
      </w:pPr>
      <w:rPr>
        <w:rFonts w:ascii="Symbol" w:hAnsi="Symbol"/>
      </w:rPr>
    </w:lvl>
    <w:lvl w:ilvl="1" w:tplc="D7BE2696">
      <w:start w:val="1"/>
      <w:numFmt w:val="bullet"/>
      <w:lvlText w:val=""/>
      <w:lvlJc w:val="left"/>
      <w:pPr>
        <w:ind w:left="720" w:hanging="360"/>
      </w:pPr>
      <w:rPr>
        <w:rFonts w:ascii="Symbol" w:hAnsi="Symbol"/>
      </w:rPr>
    </w:lvl>
    <w:lvl w:ilvl="2" w:tplc="C0E474BC">
      <w:start w:val="1"/>
      <w:numFmt w:val="bullet"/>
      <w:lvlText w:val=""/>
      <w:lvlJc w:val="left"/>
      <w:pPr>
        <w:ind w:left="720" w:hanging="360"/>
      </w:pPr>
      <w:rPr>
        <w:rFonts w:ascii="Symbol" w:hAnsi="Symbol"/>
      </w:rPr>
    </w:lvl>
    <w:lvl w:ilvl="3" w:tplc="CDD850FE">
      <w:start w:val="1"/>
      <w:numFmt w:val="bullet"/>
      <w:lvlText w:val=""/>
      <w:lvlJc w:val="left"/>
      <w:pPr>
        <w:ind w:left="720" w:hanging="360"/>
      </w:pPr>
      <w:rPr>
        <w:rFonts w:ascii="Symbol" w:hAnsi="Symbol"/>
      </w:rPr>
    </w:lvl>
    <w:lvl w:ilvl="4" w:tplc="85DCAB84">
      <w:start w:val="1"/>
      <w:numFmt w:val="bullet"/>
      <w:lvlText w:val=""/>
      <w:lvlJc w:val="left"/>
      <w:pPr>
        <w:ind w:left="720" w:hanging="360"/>
      </w:pPr>
      <w:rPr>
        <w:rFonts w:ascii="Symbol" w:hAnsi="Symbol"/>
      </w:rPr>
    </w:lvl>
    <w:lvl w:ilvl="5" w:tplc="91140F36">
      <w:start w:val="1"/>
      <w:numFmt w:val="bullet"/>
      <w:lvlText w:val=""/>
      <w:lvlJc w:val="left"/>
      <w:pPr>
        <w:ind w:left="720" w:hanging="360"/>
      </w:pPr>
      <w:rPr>
        <w:rFonts w:ascii="Symbol" w:hAnsi="Symbol"/>
      </w:rPr>
    </w:lvl>
    <w:lvl w:ilvl="6" w:tplc="C834FDDC">
      <w:start w:val="1"/>
      <w:numFmt w:val="bullet"/>
      <w:lvlText w:val=""/>
      <w:lvlJc w:val="left"/>
      <w:pPr>
        <w:ind w:left="720" w:hanging="360"/>
      </w:pPr>
      <w:rPr>
        <w:rFonts w:ascii="Symbol" w:hAnsi="Symbol"/>
      </w:rPr>
    </w:lvl>
    <w:lvl w:ilvl="7" w:tplc="7318C9F2">
      <w:start w:val="1"/>
      <w:numFmt w:val="bullet"/>
      <w:lvlText w:val=""/>
      <w:lvlJc w:val="left"/>
      <w:pPr>
        <w:ind w:left="720" w:hanging="360"/>
      </w:pPr>
      <w:rPr>
        <w:rFonts w:ascii="Symbol" w:hAnsi="Symbol"/>
      </w:rPr>
    </w:lvl>
    <w:lvl w:ilvl="8" w:tplc="E57A3326">
      <w:start w:val="1"/>
      <w:numFmt w:val="bullet"/>
      <w:lvlText w:val=""/>
      <w:lvlJc w:val="left"/>
      <w:pPr>
        <w:ind w:left="720" w:hanging="360"/>
      </w:pPr>
      <w:rPr>
        <w:rFonts w:ascii="Symbol" w:hAnsi="Symbol"/>
      </w:rPr>
    </w:lvl>
  </w:abstractNum>
  <w:abstractNum w:abstractNumId="36" w15:restartNumberingAfterBreak="0">
    <w:nsid w:val="7E2471A1"/>
    <w:multiLevelType w:val="hybridMultilevel"/>
    <w:tmpl w:val="1F02E194"/>
    <w:lvl w:ilvl="0" w:tplc="870C39DE">
      <w:start w:val="1"/>
      <w:numFmt w:val="bullet"/>
      <w:lvlText w:val=""/>
      <w:lvlJc w:val="left"/>
      <w:pPr>
        <w:ind w:left="720" w:hanging="360"/>
      </w:pPr>
      <w:rPr>
        <w:rFonts w:ascii="Symbol" w:hAnsi="Symbol"/>
      </w:rPr>
    </w:lvl>
    <w:lvl w:ilvl="1" w:tplc="786077AE">
      <w:start w:val="1"/>
      <w:numFmt w:val="bullet"/>
      <w:lvlText w:val=""/>
      <w:lvlJc w:val="left"/>
      <w:pPr>
        <w:ind w:left="720" w:hanging="360"/>
      </w:pPr>
      <w:rPr>
        <w:rFonts w:ascii="Symbol" w:hAnsi="Symbol"/>
      </w:rPr>
    </w:lvl>
    <w:lvl w:ilvl="2" w:tplc="E7A41DD6">
      <w:start w:val="1"/>
      <w:numFmt w:val="bullet"/>
      <w:lvlText w:val=""/>
      <w:lvlJc w:val="left"/>
      <w:pPr>
        <w:ind w:left="720" w:hanging="360"/>
      </w:pPr>
      <w:rPr>
        <w:rFonts w:ascii="Symbol" w:hAnsi="Symbol"/>
      </w:rPr>
    </w:lvl>
    <w:lvl w:ilvl="3" w:tplc="0F963AF8">
      <w:start w:val="1"/>
      <w:numFmt w:val="bullet"/>
      <w:lvlText w:val=""/>
      <w:lvlJc w:val="left"/>
      <w:pPr>
        <w:ind w:left="720" w:hanging="360"/>
      </w:pPr>
      <w:rPr>
        <w:rFonts w:ascii="Symbol" w:hAnsi="Symbol"/>
      </w:rPr>
    </w:lvl>
    <w:lvl w:ilvl="4" w:tplc="C8005B1E">
      <w:start w:val="1"/>
      <w:numFmt w:val="bullet"/>
      <w:lvlText w:val=""/>
      <w:lvlJc w:val="left"/>
      <w:pPr>
        <w:ind w:left="720" w:hanging="360"/>
      </w:pPr>
      <w:rPr>
        <w:rFonts w:ascii="Symbol" w:hAnsi="Symbol"/>
      </w:rPr>
    </w:lvl>
    <w:lvl w:ilvl="5" w:tplc="E60E4458">
      <w:start w:val="1"/>
      <w:numFmt w:val="bullet"/>
      <w:lvlText w:val=""/>
      <w:lvlJc w:val="left"/>
      <w:pPr>
        <w:ind w:left="720" w:hanging="360"/>
      </w:pPr>
      <w:rPr>
        <w:rFonts w:ascii="Symbol" w:hAnsi="Symbol"/>
      </w:rPr>
    </w:lvl>
    <w:lvl w:ilvl="6" w:tplc="4E22F316">
      <w:start w:val="1"/>
      <w:numFmt w:val="bullet"/>
      <w:lvlText w:val=""/>
      <w:lvlJc w:val="left"/>
      <w:pPr>
        <w:ind w:left="720" w:hanging="360"/>
      </w:pPr>
      <w:rPr>
        <w:rFonts w:ascii="Symbol" w:hAnsi="Symbol"/>
      </w:rPr>
    </w:lvl>
    <w:lvl w:ilvl="7" w:tplc="2DAEBBCC">
      <w:start w:val="1"/>
      <w:numFmt w:val="bullet"/>
      <w:lvlText w:val=""/>
      <w:lvlJc w:val="left"/>
      <w:pPr>
        <w:ind w:left="720" w:hanging="360"/>
      </w:pPr>
      <w:rPr>
        <w:rFonts w:ascii="Symbol" w:hAnsi="Symbol"/>
      </w:rPr>
    </w:lvl>
    <w:lvl w:ilvl="8" w:tplc="0B9CAA4A">
      <w:start w:val="1"/>
      <w:numFmt w:val="bullet"/>
      <w:lvlText w:val=""/>
      <w:lvlJc w:val="left"/>
      <w:pPr>
        <w:ind w:left="720" w:hanging="360"/>
      </w:pPr>
      <w:rPr>
        <w:rFonts w:ascii="Symbol" w:hAnsi="Symbol"/>
      </w:rPr>
    </w:lvl>
  </w:abstractNum>
  <w:num w:numId="1" w16cid:durableId="552039133">
    <w:abstractNumId w:val="31"/>
  </w:num>
  <w:num w:numId="2" w16cid:durableId="484057020">
    <w:abstractNumId w:val="1"/>
  </w:num>
  <w:num w:numId="3" w16cid:durableId="854614935">
    <w:abstractNumId w:val="19"/>
  </w:num>
  <w:num w:numId="4" w16cid:durableId="375396380">
    <w:abstractNumId w:val="33"/>
  </w:num>
  <w:num w:numId="5" w16cid:durableId="1632788078">
    <w:abstractNumId w:val="11"/>
  </w:num>
  <w:num w:numId="6" w16cid:durableId="646861621">
    <w:abstractNumId w:val="21"/>
  </w:num>
  <w:num w:numId="7" w16cid:durableId="1461461756">
    <w:abstractNumId w:val="5"/>
  </w:num>
  <w:num w:numId="8" w16cid:durableId="1235580629">
    <w:abstractNumId w:val="7"/>
  </w:num>
  <w:num w:numId="9" w16cid:durableId="1154640249">
    <w:abstractNumId w:val="36"/>
  </w:num>
  <w:num w:numId="10" w16cid:durableId="1635603773">
    <w:abstractNumId w:val="35"/>
  </w:num>
  <w:num w:numId="11" w16cid:durableId="1648242063">
    <w:abstractNumId w:val="20"/>
  </w:num>
  <w:num w:numId="12" w16cid:durableId="39480625">
    <w:abstractNumId w:val="28"/>
  </w:num>
  <w:num w:numId="13" w16cid:durableId="802428608">
    <w:abstractNumId w:val="3"/>
  </w:num>
  <w:num w:numId="14" w16cid:durableId="1881163867">
    <w:abstractNumId w:val="34"/>
  </w:num>
  <w:num w:numId="15" w16cid:durableId="149947209">
    <w:abstractNumId w:val="13"/>
  </w:num>
  <w:num w:numId="16" w16cid:durableId="1354502936">
    <w:abstractNumId w:val="22"/>
  </w:num>
  <w:num w:numId="17" w16cid:durableId="1502309982">
    <w:abstractNumId w:val="8"/>
  </w:num>
  <w:num w:numId="18" w16cid:durableId="2028946724">
    <w:abstractNumId w:val="30"/>
  </w:num>
  <w:num w:numId="19" w16cid:durableId="1373267325">
    <w:abstractNumId w:val="10"/>
  </w:num>
  <w:num w:numId="20" w16cid:durableId="1719351031">
    <w:abstractNumId w:val="26"/>
  </w:num>
  <w:num w:numId="21" w16cid:durableId="1424379120">
    <w:abstractNumId w:val="24"/>
  </w:num>
  <w:num w:numId="22" w16cid:durableId="1289894210">
    <w:abstractNumId w:val="23"/>
  </w:num>
  <w:num w:numId="23" w16cid:durableId="884414278">
    <w:abstractNumId w:val="12"/>
  </w:num>
  <w:num w:numId="24" w16cid:durableId="820197354">
    <w:abstractNumId w:val="6"/>
  </w:num>
  <w:num w:numId="25" w16cid:durableId="760298323">
    <w:abstractNumId w:val="9"/>
  </w:num>
  <w:num w:numId="26" w16cid:durableId="383338651">
    <w:abstractNumId w:val="2"/>
  </w:num>
  <w:num w:numId="27" w16cid:durableId="715860971">
    <w:abstractNumId w:val="0"/>
  </w:num>
  <w:num w:numId="28" w16cid:durableId="1192261860">
    <w:abstractNumId w:val="25"/>
  </w:num>
  <w:num w:numId="29" w16cid:durableId="1471941190">
    <w:abstractNumId w:val="29"/>
  </w:num>
  <w:num w:numId="30" w16cid:durableId="578949790">
    <w:abstractNumId w:val="27"/>
  </w:num>
  <w:num w:numId="31" w16cid:durableId="29111373">
    <w:abstractNumId w:val="32"/>
  </w:num>
  <w:num w:numId="32" w16cid:durableId="1270314570">
    <w:abstractNumId w:val="14"/>
  </w:num>
  <w:num w:numId="33" w16cid:durableId="2022706254">
    <w:abstractNumId w:val="15"/>
  </w:num>
  <w:num w:numId="34" w16cid:durableId="12192342">
    <w:abstractNumId w:val="17"/>
  </w:num>
  <w:num w:numId="35" w16cid:durableId="696010192">
    <w:abstractNumId w:val="16"/>
  </w:num>
  <w:num w:numId="36" w16cid:durableId="120804298">
    <w:abstractNumId w:val="4"/>
  </w:num>
  <w:num w:numId="37" w16cid:durableId="8459041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C6"/>
    <w:rsid w:val="0000009D"/>
    <w:rsid w:val="000000B2"/>
    <w:rsid w:val="00002544"/>
    <w:rsid w:val="00007FAB"/>
    <w:rsid w:val="0001097A"/>
    <w:rsid w:val="00016627"/>
    <w:rsid w:val="00017070"/>
    <w:rsid w:val="00020824"/>
    <w:rsid w:val="00021719"/>
    <w:rsid w:val="00022153"/>
    <w:rsid w:val="00022D75"/>
    <w:rsid w:val="00025D37"/>
    <w:rsid w:val="00031DEB"/>
    <w:rsid w:val="00031EB6"/>
    <w:rsid w:val="0003315C"/>
    <w:rsid w:val="00036950"/>
    <w:rsid w:val="000372C3"/>
    <w:rsid w:val="00040519"/>
    <w:rsid w:val="00047B9E"/>
    <w:rsid w:val="00051CDF"/>
    <w:rsid w:val="00052766"/>
    <w:rsid w:val="00053C26"/>
    <w:rsid w:val="00061FB6"/>
    <w:rsid w:val="00065111"/>
    <w:rsid w:val="00066FB3"/>
    <w:rsid w:val="000701F7"/>
    <w:rsid w:val="00076098"/>
    <w:rsid w:val="0007774D"/>
    <w:rsid w:val="00081EC5"/>
    <w:rsid w:val="00082D4D"/>
    <w:rsid w:val="00084ADF"/>
    <w:rsid w:val="00085394"/>
    <w:rsid w:val="000877B3"/>
    <w:rsid w:val="0009512C"/>
    <w:rsid w:val="00096554"/>
    <w:rsid w:val="00096AF1"/>
    <w:rsid w:val="000A1B59"/>
    <w:rsid w:val="000A2974"/>
    <w:rsid w:val="000A3631"/>
    <w:rsid w:val="000A5424"/>
    <w:rsid w:val="000A5FD4"/>
    <w:rsid w:val="000A7029"/>
    <w:rsid w:val="000A709F"/>
    <w:rsid w:val="000B0532"/>
    <w:rsid w:val="000B13C3"/>
    <w:rsid w:val="000B145B"/>
    <w:rsid w:val="000B194F"/>
    <w:rsid w:val="000B30D5"/>
    <w:rsid w:val="000B3573"/>
    <w:rsid w:val="000B3F8D"/>
    <w:rsid w:val="000B7002"/>
    <w:rsid w:val="000C0388"/>
    <w:rsid w:val="000C332A"/>
    <w:rsid w:val="000C5C2F"/>
    <w:rsid w:val="000C7CE6"/>
    <w:rsid w:val="000D01E1"/>
    <w:rsid w:val="000D1780"/>
    <w:rsid w:val="000D252C"/>
    <w:rsid w:val="000D4C21"/>
    <w:rsid w:val="000D7083"/>
    <w:rsid w:val="000E0F11"/>
    <w:rsid w:val="000E6A8A"/>
    <w:rsid w:val="000E74B7"/>
    <w:rsid w:val="000E7D83"/>
    <w:rsid w:val="000E7EA8"/>
    <w:rsid w:val="000F10A3"/>
    <w:rsid w:val="000F39C6"/>
    <w:rsid w:val="000F3FBB"/>
    <w:rsid w:val="000F7748"/>
    <w:rsid w:val="000F7878"/>
    <w:rsid w:val="00104054"/>
    <w:rsid w:val="00104055"/>
    <w:rsid w:val="0010522E"/>
    <w:rsid w:val="00105530"/>
    <w:rsid w:val="00111F6C"/>
    <w:rsid w:val="00113B98"/>
    <w:rsid w:val="00113D8A"/>
    <w:rsid w:val="00115E87"/>
    <w:rsid w:val="001207C3"/>
    <w:rsid w:val="001229AB"/>
    <w:rsid w:val="00123B23"/>
    <w:rsid w:val="001243B6"/>
    <w:rsid w:val="0012B9D6"/>
    <w:rsid w:val="001329F6"/>
    <w:rsid w:val="00132B44"/>
    <w:rsid w:val="0013410D"/>
    <w:rsid w:val="00140600"/>
    <w:rsid w:val="00140BE1"/>
    <w:rsid w:val="00140D11"/>
    <w:rsid w:val="00144AA8"/>
    <w:rsid w:val="0014556D"/>
    <w:rsid w:val="001476D7"/>
    <w:rsid w:val="00153EB7"/>
    <w:rsid w:val="00157A58"/>
    <w:rsid w:val="001602BB"/>
    <w:rsid w:val="00161FB0"/>
    <w:rsid w:val="00163F8F"/>
    <w:rsid w:val="00167176"/>
    <w:rsid w:val="00167381"/>
    <w:rsid w:val="001800AB"/>
    <w:rsid w:val="00180CDE"/>
    <w:rsid w:val="00183C1B"/>
    <w:rsid w:val="001852F7"/>
    <w:rsid w:val="0018690D"/>
    <w:rsid w:val="001909EC"/>
    <w:rsid w:val="00190D3D"/>
    <w:rsid w:val="00190DA6"/>
    <w:rsid w:val="00196705"/>
    <w:rsid w:val="001A0C95"/>
    <w:rsid w:val="001A2164"/>
    <w:rsid w:val="001A3C41"/>
    <w:rsid w:val="001A464E"/>
    <w:rsid w:val="001B1176"/>
    <w:rsid w:val="001B2FFE"/>
    <w:rsid w:val="001B7B01"/>
    <w:rsid w:val="001C1787"/>
    <w:rsid w:val="001C3139"/>
    <w:rsid w:val="001C4043"/>
    <w:rsid w:val="001C586D"/>
    <w:rsid w:val="001C6601"/>
    <w:rsid w:val="001C747E"/>
    <w:rsid w:val="001D0223"/>
    <w:rsid w:val="001D7142"/>
    <w:rsid w:val="001D7F3E"/>
    <w:rsid w:val="001E060D"/>
    <w:rsid w:val="001E0E2F"/>
    <w:rsid w:val="001E2000"/>
    <w:rsid w:val="001E2536"/>
    <w:rsid w:val="001E4D0E"/>
    <w:rsid w:val="001E53DD"/>
    <w:rsid w:val="001F1099"/>
    <w:rsid w:val="001F1E03"/>
    <w:rsid w:val="001F6E20"/>
    <w:rsid w:val="001F74C8"/>
    <w:rsid w:val="001F7E6A"/>
    <w:rsid w:val="00204D03"/>
    <w:rsid w:val="00204D5D"/>
    <w:rsid w:val="00205623"/>
    <w:rsid w:val="00206919"/>
    <w:rsid w:val="00207215"/>
    <w:rsid w:val="00211199"/>
    <w:rsid w:val="0021226E"/>
    <w:rsid w:val="00212A70"/>
    <w:rsid w:val="00213391"/>
    <w:rsid w:val="0021774C"/>
    <w:rsid w:val="002225BA"/>
    <w:rsid w:val="00222CAC"/>
    <w:rsid w:val="0022301A"/>
    <w:rsid w:val="00224792"/>
    <w:rsid w:val="00224E32"/>
    <w:rsid w:val="0022567D"/>
    <w:rsid w:val="00231228"/>
    <w:rsid w:val="002351C7"/>
    <w:rsid w:val="002379CE"/>
    <w:rsid w:val="0024534A"/>
    <w:rsid w:val="00245F43"/>
    <w:rsid w:val="00247F09"/>
    <w:rsid w:val="00252602"/>
    <w:rsid w:val="00253994"/>
    <w:rsid w:val="00254DC0"/>
    <w:rsid w:val="002605B5"/>
    <w:rsid w:val="002608D4"/>
    <w:rsid w:val="00261D23"/>
    <w:rsid w:val="00263D3E"/>
    <w:rsid w:val="00265471"/>
    <w:rsid w:val="00271196"/>
    <w:rsid w:val="002729A9"/>
    <w:rsid w:val="00273F7E"/>
    <w:rsid w:val="002768AE"/>
    <w:rsid w:val="002812F1"/>
    <w:rsid w:val="00281A77"/>
    <w:rsid w:val="0028237D"/>
    <w:rsid w:val="00284FC6"/>
    <w:rsid w:val="002940A0"/>
    <w:rsid w:val="002941B8"/>
    <w:rsid w:val="00295048"/>
    <w:rsid w:val="0029578B"/>
    <w:rsid w:val="00295AB7"/>
    <w:rsid w:val="002A192A"/>
    <w:rsid w:val="002A1F7B"/>
    <w:rsid w:val="002A30AB"/>
    <w:rsid w:val="002A5293"/>
    <w:rsid w:val="002A578B"/>
    <w:rsid w:val="002A66F3"/>
    <w:rsid w:val="002A680B"/>
    <w:rsid w:val="002A75F7"/>
    <w:rsid w:val="002A7FD9"/>
    <w:rsid w:val="002B229C"/>
    <w:rsid w:val="002B238A"/>
    <w:rsid w:val="002B63BB"/>
    <w:rsid w:val="002B68DF"/>
    <w:rsid w:val="002B69EB"/>
    <w:rsid w:val="002B77E2"/>
    <w:rsid w:val="002C00C8"/>
    <w:rsid w:val="002C056D"/>
    <w:rsid w:val="002C1209"/>
    <w:rsid w:val="002C1C42"/>
    <w:rsid w:val="002C1D85"/>
    <w:rsid w:val="002C44B0"/>
    <w:rsid w:val="002C4AD8"/>
    <w:rsid w:val="002C5DD1"/>
    <w:rsid w:val="002E2996"/>
    <w:rsid w:val="002E4701"/>
    <w:rsid w:val="002E4D06"/>
    <w:rsid w:val="002E56C0"/>
    <w:rsid w:val="002E6AEC"/>
    <w:rsid w:val="002F10C3"/>
    <w:rsid w:val="002F22A5"/>
    <w:rsid w:val="002F3716"/>
    <w:rsid w:val="002F4B97"/>
    <w:rsid w:val="002F7C3E"/>
    <w:rsid w:val="002F7E61"/>
    <w:rsid w:val="00301787"/>
    <w:rsid w:val="00304BFA"/>
    <w:rsid w:val="0030536D"/>
    <w:rsid w:val="0030664F"/>
    <w:rsid w:val="00310A44"/>
    <w:rsid w:val="00311D96"/>
    <w:rsid w:val="003121D8"/>
    <w:rsid w:val="003132CA"/>
    <w:rsid w:val="00314DA6"/>
    <w:rsid w:val="00315ABD"/>
    <w:rsid w:val="00316B2A"/>
    <w:rsid w:val="00324ECE"/>
    <w:rsid w:val="00326015"/>
    <w:rsid w:val="00330313"/>
    <w:rsid w:val="003339DA"/>
    <w:rsid w:val="00340DE3"/>
    <w:rsid w:val="0034700E"/>
    <w:rsid w:val="003529D8"/>
    <w:rsid w:val="00355CA9"/>
    <w:rsid w:val="00356941"/>
    <w:rsid w:val="003573A9"/>
    <w:rsid w:val="003574FE"/>
    <w:rsid w:val="003606DD"/>
    <w:rsid w:val="003631E6"/>
    <w:rsid w:val="00364443"/>
    <w:rsid w:val="003709FE"/>
    <w:rsid w:val="0037153C"/>
    <w:rsid w:val="00373131"/>
    <w:rsid w:val="00374F5E"/>
    <w:rsid w:val="00384CDC"/>
    <w:rsid w:val="003914CE"/>
    <w:rsid w:val="00392B47"/>
    <w:rsid w:val="003A1307"/>
    <w:rsid w:val="003A1B77"/>
    <w:rsid w:val="003A1D0F"/>
    <w:rsid w:val="003A56C6"/>
    <w:rsid w:val="003A68B6"/>
    <w:rsid w:val="003A7B16"/>
    <w:rsid w:val="003A9C5D"/>
    <w:rsid w:val="003B01C9"/>
    <w:rsid w:val="003B3706"/>
    <w:rsid w:val="003B4FF8"/>
    <w:rsid w:val="003B6999"/>
    <w:rsid w:val="003B7410"/>
    <w:rsid w:val="003C0A8E"/>
    <w:rsid w:val="003C201A"/>
    <w:rsid w:val="003C3011"/>
    <w:rsid w:val="003C37AE"/>
    <w:rsid w:val="003C59B2"/>
    <w:rsid w:val="003D0CB8"/>
    <w:rsid w:val="003D1300"/>
    <w:rsid w:val="003D4BB0"/>
    <w:rsid w:val="003E2A99"/>
    <w:rsid w:val="003E328D"/>
    <w:rsid w:val="003E5E99"/>
    <w:rsid w:val="003F0724"/>
    <w:rsid w:val="003F0828"/>
    <w:rsid w:val="003F1BC9"/>
    <w:rsid w:val="003F2EA0"/>
    <w:rsid w:val="003F3DB7"/>
    <w:rsid w:val="003F5D7C"/>
    <w:rsid w:val="003F5F4C"/>
    <w:rsid w:val="003F6179"/>
    <w:rsid w:val="00403BD6"/>
    <w:rsid w:val="00411EFF"/>
    <w:rsid w:val="0041314E"/>
    <w:rsid w:val="00415E3B"/>
    <w:rsid w:val="00416F90"/>
    <w:rsid w:val="004208BB"/>
    <w:rsid w:val="00424170"/>
    <w:rsid w:val="00427439"/>
    <w:rsid w:val="00435A37"/>
    <w:rsid w:val="00435B5F"/>
    <w:rsid w:val="004416E2"/>
    <w:rsid w:val="0044222A"/>
    <w:rsid w:val="004428F6"/>
    <w:rsid w:val="00451891"/>
    <w:rsid w:val="00461204"/>
    <w:rsid w:val="00461C7A"/>
    <w:rsid w:val="00465615"/>
    <w:rsid w:val="004732BA"/>
    <w:rsid w:val="00476A4F"/>
    <w:rsid w:val="00480B37"/>
    <w:rsid w:val="00485785"/>
    <w:rsid w:val="0049002A"/>
    <w:rsid w:val="00492AFB"/>
    <w:rsid w:val="00493234"/>
    <w:rsid w:val="00493559"/>
    <w:rsid w:val="0049638F"/>
    <w:rsid w:val="00497231"/>
    <w:rsid w:val="004A2824"/>
    <w:rsid w:val="004B0D03"/>
    <w:rsid w:val="004B39A0"/>
    <w:rsid w:val="004C1B88"/>
    <w:rsid w:val="004D02FF"/>
    <w:rsid w:val="004D0A25"/>
    <w:rsid w:val="004D20B0"/>
    <w:rsid w:val="004D4478"/>
    <w:rsid w:val="004D52B3"/>
    <w:rsid w:val="004E06C0"/>
    <w:rsid w:val="004E3CC2"/>
    <w:rsid w:val="004E45D9"/>
    <w:rsid w:val="004E4BD3"/>
    <w:rsid w:val="004E7749"/>
    <w:rsid w:val="004F360C"/>
    <w:rsid w:val="004F47B2"/>
    <w:rsid w:val="004F5A3D"/>
    <w:rsid w:val="004F5BAE"/>
    <w:rsid w:val="004F5F45"/>
    <w:rsid w:val="00500F87"/>
    <w:rsid w:val="00501D8D"/>
    <w:rsid w:val="0050681B"/>
    <w:rsid w:val="00507FC4"/>
    <w:rsid w:val="00511B18"/>
    <w:rsid w:val="0051403A"/>
    <w:rsid w:val="00514A81"/>
    <w:rsid w:val="005200E3"/>
    <w:rsid w:val="00521B0C"/>
    <w:rsid w:val="00522A6B"/>
    <w:rsid w:val="00522FD8"/>
    <w:rsid w:val="00526AC1"/>
    <w:rsid w:val="00526F2B"/>
    <w:rsid w:val="005279EC"/>
    <w:rsid w:val="005318FE"/>
    <w:rsid w:val="00531E2C"/>
    <w:rsid w:val="005331B1"/>
    <w:rsid w:val="00534B40"/>
    <w:rsid w:val="00534C02"/>
    <w:rsid w:val="005355CD"/>
    <w:rsid w:val="005405BE"/>
    <w:rsid w:val="00543C8F"/>
    <w:rsid w:val="005447CE"/>
    <w:rsid w:val="00544EBE"/>
    <w:rsid w:val="00545118"/>
    <w:rsid w:val="005472F2"/>
    <w:rsid w:val="00553168"/>
    <w:rsid w:val="00553A35"/>
    <w:rsid w:val="005543B7"/>
    <w:rsid w:val="005546B0"/>
    <w:rsid w:val="005573F1"/>
    <w:rsid w:val="00561F85"/>
    <w:rsid w:val="00563A12"/>
    <w:rsid w:val="00567873"/>
    <w:rsid w:val="00573DA8"/>
    <w:rsid w:val="005740E0"/>
    <w:rsid w:val="00575352"/>
    <w:rsid w:val="00576CB8"/>
    <w:rsid w:val="0058755A"/>
    <w:rsid w:val="0059205D"/>
    <w:rsid w:val="00595DD3"/>
    <w:rsid w:val="00597074"/>
    <w:rsid w:val="00597AA5"/>
    <w:rsid w:val="005A118C"/>
    <w:rsid w:val="005A14BC"/>
    <w:rsid w:val="005A21B7"/>
    <w:rsid w:val="005A5D17"/>
    <w:rsid w:val="005A769D"/>
    <w:rsid w:val="005B017E"/>
    <w:rsid w:val="005B4953"/>
    <w:rsid w:val="005C50F3"/>
    <w:rsid w:val="005C5324"/>
    <w:rsid w:val="005C61C4"/>
    <w:rsid w:val="005C6231"/>
    <w:rsid w:val="005C692C"/>
    <w:rsid w:val="005D16F0"/>
    <w:rsid w:val="005D26C5"/>
    <w:rsid w:val="005D7142"/>
    <w:rsid w:val="005E18A0"/>
    <w:rsid w:val="005E2E0C"/>
    <w:rsid w:val="005E4C53"/>
    <w:rsid w:val="005F409E"/>
    <w:rsid w:val="005F74B6"/>
    <w:rsid w:val="00600ED8"/>
    <w:rsid w:val="006018CB"/>
    <w:rsid w:val="00604CA3"/>
    <w:rsid w:val="006051D0"/>
    <w:rsid w:val="00605CD8"/>
    <w:rsid w:val="006137C8"/>
    <w:rsid w:val="00613CAE"/>
    <w:rsid w:val="00613D3D"/>
    <w:rsid w:val="0061504C"/>
    <w:rsid w:val="00615190"/>
    <w:rsid w:val="0061607B"/>
    <w:rsid w:val="00617900"/>
    <w:rsid w:val="00620564"/>
    <w:rsid w:val="006236A9"/>
    <w:rsid w:val="00626CFF"/>
    <w:rsid w:val="00632FAE"/>
    <w:rsid w:val="006337FD"/>
    <w:rsid w:val="00635E25"/>
    <w:rsid w:val="006374A4"/>
    <w:rsid w:val="006416F8"/>
    <w:rsid w:val="00651470"/>
    <w:rsid w:val="006539AE"/>
    <w:rsid w:val="006549B7"/>
    <w:rsid w:val="00655C1B"/>
    <w:rsid w:val="00656F7B"/>
    <w:rsid w:val="00657398"/>
    <w:rsid w:val="00661859"/>
    <w:rsid w:val="0066239F"/>
    <w:rsid w:val="00662983"/>
    <w:rsid w:val="00662E9A"/>
    <w:rsid w:val="006637F6"/>
    <w:rsid w:val="00665A05"/>
    <w:rsid w:val="0067017E"/>
    <w:rsid w:val="00672DA9"/>
    <w:rsid w:val="00673E01"/>
    <w:rsid w:val="006747BD"/>
    <w:rsid w:val="00674E0B"/>
    <w:rsid w:val="0067562C"/>
    <w:rsid w:val="00675B36"/>
    <w:rsid w:val="00677B20"/>
    <w:rsid w:val="00677D21"/>
    <w:rsid w:val="006821DB"/>
    <w:rsid w:val="006821DD"/>
    <w:rsid w:val="00682A2F"/>
    <w:rsid w:val="006842CB"/>
    <w:rsid w:val="006862E0"/>
    <w:rsid w:val="00687689"/>
    <w:rsid w:val="00687A06"/>
    <w:rsid w:val="00687AAB"/>
    <w:rsid w:val="00690A69"/>
    <w:rsid w:val="006914F3"/>
    <w:rsid w:val="006933AA"/>
    <w:rsid w:val="00693A66"/>
    <w:rsid w:val="00694A4A"/>
    <w:rsid w:val="006A1067"/>
    <w:rsid w:val="006A1863"/>
    <w:rsid w:val="006A5CCB"/>
    <w:rsid w:val="006A614F"/>
    <w:rsid w:val="006B4139"/>
    <w:rsid w:val="006B522A"/>
    <w:rsid w:val="006B74B3"/>
    <w:rsid w:val="006C47BC"/>
    <w:rsid w:val="006C6BFE"/>
    <w:rsid w:val="006C6F59"/>
    <w:rsid w:val="006C7AB4"/>
    <w:rsid w:val="006D20BE"/>
    <w:rsid w:val="006D5D7D"/>
    <w:rsid w:val="006E0C6F"/>
    <w:rsid w:val="006E4C1D"/>
    <w:rsid w:val="006F0861"/>
    <w:rsid w:val="006F5000"/>
    <w:rsid w:val="006F69D2"/>
    <w:rsid w:val="00700FF4"/>
    <w:rsid w:val="00704440"/>
    <w:rsid w:val="007049F6"/>
    <w:rsid w:val="0070540A"/>
    <w:rsid w:val="00714050"/>
    <w:rsid w:val="00714FD1"/>
    <w:rsid w:val="00721A5D"/>
    <w:rsid w:val="007222F1"/>
    <w:rsid w:val="00722980"/>
    <w:rsid w:val="0072457B"/>
    <w:rsid w:val="00725F43"/>
    <w:rsid w:val="00726649"/>
    <w:rsid w:val="0072725A"/>
    <w:rsid w:val="00727B66"/>
    <w:rsid w:val="00727EE4"/>
    <w:rsid w:val="007346B7"/>
    <w:rsid w:val="00751F9B"/>
    <w:rsid w:val="00753370"/>
    <w:rsid w:val="007548DF"/>
    <w:rsid w:val="007552A8"/>
    <w:rsid w:val="0075532D"/>
    <w:rsid w:val="00756FD9"/>
    <w:rsid w:val="007577BC"/>
    <w:rsid w:val="00757F5F"/>
    <w:rsid w:val="007617C3"/>
    <w:rsid w:val="00767567"/>
    <w:rsid w:val="00770E71"/>
    <w:rsid w:val="0077458E"/>
    <w:rsid w:val="00785C97"/>
    <w:rsid w:val="00786EF9"/>
    <w:rsid w:val="00790A3F"/>
    <w:rsid w:val="007914AC"/>
    <w:rsid w:val="0079681A"/>
    <w:rsid w:val="00796FD5"/>
    <w:rsid w:val="007A0BF5"/>
    <w:rsid w:val="007A699F"/>
    <w:rsid w:val="007B177A"/>
    <w:rsid w:val="007B46F6"/>
    <w:rsid w:val="007B4AA4"/>
    <w:rsid w:val="007C0D89"/>
    <w:rsid w:val="007C2684"/>
    <w:rsid w:val="007C6266"/>
    <w:rsid w:val="007C6D16"/>
    <w:rsid w:val="007D0B5B"/>
    <w:rsid w:val="007D4FD0"/>
    <w:rsid w:val="007D7AAB"/>
    <w:rsid w:val="007E29AB"/>
    <w:rsid w:val="007F068D"/>
    <w:rsid w:val="007F1F09"/>
    <w:rsid w:val="007F304B"/>
    <w:rsid w:val="007F340F"/>
    <w:rsid w:val="007F39DD"/>
    <w:rsid w:val="007F4351"/>
    <w:rsid w:val="007F4C2E"/>
    <w:rsid w:val="007F52C4"/>
    <w:rsid w:val="007F52D1"/>
    <w:rsid w:val="007F77E4"/>
    <w:rsid w:val="0080006C"/>
    <w:rsid w:val="008009CC"/>
    <w:rsid w:val="00800E2E"/>
    <w:rsid w:val="00800EE3"/>
    <w:rsid w:val="00801422"/>
    <w:rsid w:val="00801E64"/>
    <w:rsid w:val="00802C07"/>
    <w:rsid w:val="00804960"/>
    <w:rsid w:val="00811CD8"/>
    <w:rsid w:val="008148AE"/>
    <w:rsid w:val="00815B3B"/>
    <w:rsid w:val="00825AD1"/>
    <w:rsid w:val="008273C6"/>
    <w:rsid w:val="008274E9"/>
    <w:rsid w:val="00832963"/>
    <w:rsid w:val="008359FC"/>
    <w:rsid w:val="00836A24"/>
    <w:rsid w:val="008400E1"/>
    <w:rsid w:val="008442EF"/>
    <w:rsid w:val="00847E31"/>
    <w:rsid w:val="0085454C"/>
    <w:rsid w:val="00857531"/>
    <w:rsid w:val="00860D72"/>
    <w:rsid w:val="00863866"/>
    <w:rsid w:val="00863D43"/>
    <w:rsid w:val="00865D79"/>
    <w:rsid w:val="008705CA"/>
    <w:rsid w:val="00870B38"/>
    <w:rsid w:val="00872189"/>
    <w:rsid w:val="00873580"/>
    <w:rsid w:val="008758B7"/>
    <w:rsid w:val="0087647F"/>
    <w:rsid w:val="00882247"/>
    <w:rsid w:val="00884C41"/>
    <w:rsid w:val="0088537B"/>
    <w:rsid w:val="00886781"/>
    <w:rsid w:val="0088791F"/>
    <w:rsid w:val="008919C7"/>
    <w:rsid w:val="00894BF4"/>
    <w:rsid w:val="00896206"/>
    <w:rsid w:val="008A2A98"/>
    <w:rsid w:val="008A2E3A"/>
    <w:rsid w:val="008A388A"/>
    <w:rsid w:val="008A4ACC"/>
    <w:rsid w:val="008A63EC"/>
    <w:rsid w:val="008A795C"/>
    <w:rsid w:val="008B155C"/>
    <w:rsid w:val="008B48D6"/>
    <w:rsid w:val="008C0404"/>
    <w:rsid w:val="008C1277"/>
    <w:rsid w:val="008D7489"/>
    <w:rsid w:val="008D7F7D"/>
    <w:rsid w:val="008E1286"/>
    <w:rsid w:val="008E1BCE"/>
    <w:rsid w:val="008F3964"/>
    <w:rsid w:val="008F5B5C"/>
    <w:rsid w:val="008F6F28"/>
    <w:rsid w:val="008F72C7"/>
    <w:rsid w:val="00900A9F"/>
    <w:rsid w:val="00900CD6"/>
    <w:rsid w:val="00902B8D"/>
    <w:rsid w:val="0090369A"/>
    <w:rsid w:val="009041CB"/>
    <w:rsid w:val="009055E5"/>
    <w:rsid w:val="00906962"/>
    <w:rsid w:val="00910989"/>
    <w:rsid w:val="00910D73"/>
    <w:rsid w:val="009124DF"/>
    <w:rsid w:val="00914409"/>
    <w:rsid w:val="00914C9A"/>
    <w:rsid w:val="00914C9D"/>
    <w:rsid w:val="009162AF"/>
    <w:rsid w:val="00920CEC"/>
    <w:rsid w:val="00921477"/>
    <w:rsid w:val="009308A8"/>
    <w:rsid w:val="00932F2B"/>
    <w:rsid w:val="00935038"/>
    <w:rsid w:val="0094094E"/>
    <w:rsid w:val="00940957"/>
    <w:rsid w:val="00942E7D"/>
    <w:rsid w:val="00942EC3"/>
    <w:rsid w:val="009433A1"/>
    <w:rsid w:val="009471DD"/>
    <w:rsid w:val="00953915"/>
    <w:rsid w:val="009540A6"/>
    <w:rsid w:val="00956F28"/>
    <w:rsid w:val="00957EB1"/>
    <w:rsid w:val="00961C53"/>
    <w:rsid w:val="00961CB4"/>
    <w:rsid w:val="00962CF0"/>
    <w:rsid w:val="009633B6"/>
    <w:rsid w:val="00965310"/>
    <w:rsid w:val="00966950"/>
    <w:rsid w:val="009701C1"/>
    <w:rsid w:val="0097422D"/>
    <w:rsid w:val="009813CA"/>
    <w:rsid w:val="00981925"/>
    <w:rsid w:val="00981A66"/>
    <w:rsid w:val="0098251E"/>
    <w:rsid w:val="009858D0"/>
    <w:rsid w:val="00985BD2"/>
    <w:rsid w:val="00986907"/>
    <w:rsid w:val="00993845"/>
    <w:rsid w:val="0099650D"/>
    <w:rsid w:val="00996D58"/>
    <w:rsid w:val="009A0B82"/>
    <w:rsid w:val="009A33D2"/>
    <w:rsid w:val="009A5C80"/>
    <w:rsid w:val="009A6D32"/>
    <w:rsid w:val="009B0D1F"/>
    <w:rsid w:val="009B1328"/>
    <w:rsid w:val="009B148E"/>
    <w:rsid w:val="009B3244"/>
    <w:rsid w:val="009B470F"/>
    <w:rsid w:val="009B54BB"/>
    <w:rsid w:val="009B60D3"/>
    <w:rsid w:val="009B692A"/>
    <w:rsid w:val="009B76AF"/>
    <w:rsid w:val="009C14FE"/>
    <w:rsid w:val="009C24AA"/>
    <w:rsid w:val="009C3456"/>
    <w:rsid w:val="009D127D"/>
    <w:rsid w:val="009E68DD"/>
    <w:rsid w:val="009F001C"/>
    <w:rsid w:val="009F10C2"/>
    <w:rsid w:val="009F3FDF"/>
    <w:rsid w:val="009F4D61"/>
    <w:rsid w:val="009F4EF1"/>
    <w:rsid w:val="009F6588"/>
    <w:rsid w:val="00A00FE6"/>
    <w:rsid w:val="00A01868"/>
    <w:rsid w:val="00A019C1"/>
    <w:rsid w:val="00A01C73"/>
    <w:rsid w:val="00A02705"/>
    <w:rsid w:val="00A12AC4"/>
    <w:rsid w:val="00A13D12"/>
    <w:rsid w:val="00A142C9"/>
    <w:rsid w:val="00A20E34"/>
    <w:rsid w:val="00A24A4C"/>
    <w:rsid w:val="00A2501E"/>
    <w:rsid w:val="00A25F64"/>
    <w:rsid w:val="00A26768"/>
    <w:rsid w:val="00A26E8A"/>
    <w:rsid w:val="00A27AB6"/>
    <w:rsid w:val="00A33FD4"/>
    <w:rsid w:val="00A36BD1"/>
    <w:rsid w:val="00A36FEE"/>
    <w:rsid w:val="00A37914"/>
    <w:rsid w:val="00A42F17"/>
    <w:rsid w:val="00A4664D"/>
    <w:rsid w:val="00A51C05"/>
    <w:rsid w:val="00A525B2"/>
    <w:rsid w:val="00A600DB"/>
    <w:rsid w:val="00A60AB5"/>
    <w:rsid w:val="00A63BD9"/>
    <w:rsid w:val="00A6415F"/>
    <w:rsid w:val="00A65BA0"/>
    <w:rsid w:val="00A67A2C"/>
    <w:rsid w:val="00A763AF"/>
    <w:rsid w:val="00A85AFB"/>
    <w:rsid w:val="00A86875"/>
    <w:rsid w:val="00A86897"/>
    <w:rsid w:val="00A87367"/>
    <w:rsid w:val="00A94BAF"/>
    <w:rsid w:val="00A95441"/>
    <w:rsid w:val="00A957BF"/>
    <w:rsid w:val="00A959EA"/>
    <w:rsid w:val="00AA04CA"/>
    <w:rsid w:val="00AA269A"/>
    <w:rsid w:val="00AA2939"/>
    <w:rsid w:val="00AA2F49"/>
    <w:rsid w:val="00AA4908"/>
    <w:rsid w:val="00AA590F"/>
    <w:rsid w:val="00AA671C"/>
    <w:rsid w:val="00AA7E27"/>
    <w:rsid w:val="00AB2745"/>
    <w:rsid w:val="00AB3251"/>
    <w:rsid w:val="00AC2BA7"/>
    <w:rsid w:val="00AC41C2"/>
    <w:rsid w:val="00AC48C4"/>
    <w:rsid w:val="00AC5AFC"/>
    <w:rsid w:val="00AC5ECF"/>
    <w:rsid w:val="00AD16FA"/>
    <w:rsid w:val="00AD398F"/>
    <w:rsid w:val="00AD476F"/>
    <w:rsid w:val="00AD694D"/>
    <w:rsid w:val="00AD6C21"/>
    <w:rsid w:val="00AD71B2"/>
    <w:rsid w:val="00AD7CA2"/>
    <w:rsid w:val="00AE6BA5"/>
    <w:rsid w:val="00AF0D8C"/>
    <w:rsid w:val="00AF20B7"/>
    <w:rsid w:val="00AF3057"/>
    <w:rsid w:val="00AF30EF"/>
    <w:rsid w:val="00AF5A03"/>
    <w:rsid w:val="00AF7247"/>
    <w:rsid w:val="00B00284"/>
    <w:rsid w:val="00B046A0"/>
    <w:rsid w:val="00B04A22"/>
    <w:rsid w:val="00B05840"/>
    <w:rsid w:val="00B07A6F"/>
    <w:rsid w:val="00B1141A"/>
    <w:rsid w:val="00B114EC"/>
    <w:rsid w:val="00B11973"/>
    <w:rsid w:val="00B12A45"/>
    <w:rsid w:val="00B142BD"/>
    <w:rsid w:val="00B17B00"/>
    <w:rsid w:val="00B21479"/>
    <w:rsid w:val="00B243FF"/>
    <w:rsid w:val="00B34F98"/>
    <w:rsid w:val="00B40458"/>
    <w:rsid w:val="00B45061"/>
    <w:rsid w:val="00B46E02"/>
    <w:rsid w:val="00B475AC"/>
    <w:rsid w:val="00B47FCB"/>
    <w:rsid w:val="00B51E78"/>
    <w:rsid w:val="00B52518"/>
    <w:rsid w:val="00B607A9"/>
    <w:rsid w:val="00B60E1D"/>
    <w:rsid w:val="00B61843"/>
    <w:rsid w:val="00B61B3C"/>
    <w:rsid w:val="00B61DFB"/>
    <w:rsid w:val="00B66DCB"/>
    <w:rsid w:val="00B66DDE"/>
    <w:rsid w:val="00B749F6"/>
    <w:rsid w:val="00B768C5"/>
    <w:rsid w:val="00B81B50"/>
    <w:rsid w:val="00B8210F"/>
    <w:rsid w:val="00B830FB"/>
    <w:rsid w:val="00B83F5E"/>
    <w:rsid w:val="00B85373"/>
    <w:rsid w:val="00B909FE"/>
    <w:rsid w:val="00B94742"/>
    <w:rsid w:val="00B94DC6"/>
    <w:rsid w:val="00B9567E"/>
    <w:rsid w:val="00B97E89"/>
    <w:rsid w:val="00BA45CD"/>
    <w:rsid w:val="00BA4631"/>
    <w:rsid w:val="00BA541F"/>
    <w:rsid w:val="00BA72C3"/>
    <w:rsid w:val="00BA7AD9"/>
    <w:rsid w:val="00BB0DA7"/>
    <w:rsid w:val="00BB48AC"/>
    <w:rsid w:val="00BB4FD0"/>
    <w:rsid w:val="00BB558C"/>
    <w:rsid w:val="00BC3FA1"/>
    <w:rsid w:val="00BD3194"/>
    <w:rsid w:val="00BD3302"/>
    <w:rsid w:val="00BD59DB"/>
    <w:rsid w:val="00BD6CD1"/>
    <w:rsid w:val="00BE03D9"/>
    <w:rsid w:val="00BE6099"/>
    <w:rsid w:val="00BE6250"/>
    <w:rsid w:val="00BF19ED"/>
    <w:rsid w:val="00BF1A29"/>
    <w:rsid w:val="00BF404E"/>
    <w:rsid w:val="00BF4653"/>
    <w:rsid w:val="00C004B9"/>
    <w:rsid w:val="00C02879"/>
    <w:rsid w:val="00C03DF7"/>
    <w:rsid w:val="00C04077"/>
    <w:rsid w:val="00C0476D"/>
    <w:rsid w:val="00C04D2F"/>
    <w:rsid w:val="00C05A81"/>
    <w:rsid w:val="00C12415"/>
    <w:rsid w:val="00C13CD4"/>
    <w:rsid w:val="00C1465B"/>
    <w:rsid w:val="00C152F6"/>
    <w:rsid w:val="00C17D36"/>
    <w:rsid w:val="00C22709"/>
    <w:rsid w:val="00C23BA7"/>
    <w:rsid w:val="00C23BF5"/>
    <w:rsid w:val="00C2603F"/>
    <w:rsid w:val="00C31315"/>
    <w:rsid w:val="00C343CC"/>
    <w:rsid w:val="00C3552F"/>
    <w:rsid w:val="00C362E2"/>
    <w:rsid w:val="00C37EC1"/>
    <w:rsid w:val="00C42744"/>
    <w:rsid w:val="00C4327D"/>
    <w:rsid w:val="00C43629"/>
    <w:rsid w:val="00C45AD0"/>
    <w:rsid w:val="00C478FE"/>
    <w:rsid w:val="00C5254F"/>
    <w:rsid w:val="00C52ABE"/>
    <w:rsid w:val="00C5329C"/>
    <w:rsid w:val="00C550D0"/>
    <w:rsid w:val="00C568A0"/>
    <w:rsid w:val="00C573DC"/>
    <w:rsid w:val="00C601A3"/>
    <w:rsid w:val="00C63167"/>
    <w:rsid w:val="00C639E2"/>
    <w:rsid w:val="00C730E6"/>
    <w:rsid w:val="00C73F13"/>
    <w:rsid w:val="00C874C5"/>
    <w:rsid w:val="00C879FE"/>
    <w:rsid w:val="00C87E63"/>
    <w:rsid w:val="00CA0195"/>
    <w:rsid w:val="00CA09BE"/>
    <w:rsid w:val="00CA2F4B"/>
    <w:rsid w:val="00CA374E"/>
    <w:rsid w:val="00CA60E6"/>
    <w:rsid w:val="00CB151C"/>
    <w:rsid w:val="00CB4B2E"/>
    <w:rsid w:val="00CB6991"/>
    <w:rsid w:val="00CB7013"/>
    <w:rsid w:val="00CB76F9"/>
    <w:rsid w:val="00CC5F37"/>
    <w:rsid w:val="00CC64B8"/>
    <w:rsid w:val="00CC65FD"/>
    <w:rsid w:val="00CD0849"/>
    <w:rsid w:val="00CD2B3D"/>
    <w:rsid w:val="00CD2D0B"/>
    <w:rsid w:val="00CD36E2"/>
    <w:rsid w:val="00CD50E5"/>
    <w:rsid w:val="00CD74C4"/>
    <w:rsid w:val="00CD77DB"/>
    <w:rsid w:val="00CE0BBF"/>
    <w:rsid w:val="00CE3DC3"/>
    <w:rsid w:val="00CE4BF0"/>
    <w:rsid w:val="00CF3D64"/>
    <w:rsid w:val="00CF555D"/>
    <w:rsid w:val="00D04014"/>
    <w:rsid w:val="00D0504D"/>
    <w:rsid w:val="00D06F65"/>
    <w:rsid w:val="00D10D00"/>
    <w:rsid w:val="00D15E55"/>
    <w:rsid w:val="00D2073E"/>
    <w:rsid w:val="00D23464"/>
    <w:rsid w:val="00D2443F"/>
    <w:rsid w:val="00D2449E"/>
    <w:rsid w:val="00D2671F"/>
    <w:rsid w:val="00D274AB"/>
    <w:rsid w:val="00D34802"/>
    <w:rsid w:val="00D36AD9"/>
    <w:rsid w:val="00D37F65"/>
    <w:rsid w:val="00D41CC4"/>
    <w:rsid w:val="00D42097"/>
    <w:rsid w:val="00D429E3"/>
    <w:rsid w:val="00D42E56"/>
    <w:rsid w:val="00D446B9"/>
    <w:rsid w:val="00D44BAD"/>
    <w:rsid w:val="00D4614D"/>
    <w:rsid w:val="00D461BE"/>
    <w:rsid w:val="00D47561"/>
    <w:rsid w:val="00D4778A"/>
    <w:rsid w:val="00D47F02"/>
    <w:rsid w:val="00D53F61"/>
    <w:rsid w:val="00D55289"/>
    <w:rsid w:val="00D56F91"/>
    <w:rsid w:val="00D6205D"/>
    <w:rsid w:val="00D62857"/>
    <w:rsid w:val="00D646D3"/>
    <w:rsid w:val="00D6520A"/>
    <w:rsid w:val="00D657F0"/>
    <w:rsid w:val="00D671DC"/>
    <w:rsid w:val="00D70DB5"/>
    <w:rsid w:val="00D7351A"/>
    <w:rsid w:val="00D73ABB"/>
    <w:rsid w:val="00D73EF1"/>
    <w:rsid w:val="00D767D2"/>
    <w:rsid w:val="00D76F92"/>
    <w:rsid w:val="00D77BE7"/>
    <w:rsid w:val="00D81B66"/>
    <w:rsid w:val="00D86A47"/>
    <w:rsid w:val="00D87132"/>
    <w:rsid w:val="00D872D4"/>
    <w:rsid w:val="00D8796F"/>
    <w:rsid w:val="00D91C3D"/>
    <w:rsid w:val="00D92D95"/>
    <w:rsid w:val="00D92E49"/>
    <w:rsid w:val="00D9305D"/>
    <w:rsid w:val="00D9521C"/>
    <w:rsid w:val="00D95D6B"/>
    <w:rsid w:val="00D961CD"/>
    <w:rsid w:val="00D968E7"/>
    <w:rsid w:val="00DA1783"/>
    <w:rsid w:val="00DA25C3"/>
    <w:rsid w:val="00DA31AB"/>
    <w:rsid w:val="00DA3A3A"/>
    <w:rsid w:val="00DA41B5"/>
    <w:rsid w:val="00DA681E"/>
    <w:rsid w:val="00DA6EC0"/>
    <w:rsid w:val="00DA7DDA"/>
    <w:rsid w:val="00DB31E3"/>
    <w:rsid w:val="00DB4003"/>
    <w:rsid w:val="00DB5395"/>
    <w:rsid w:val="00DC0419"/>
    <w:rsid w:val="00DC2174"/>
    <w:rsid w:val="00DC3B68"/>
    <w:rsid w:val="00DC44CF"/>
    <w:rsid w:val="00DC6F58"/>
    <w:rsid w:val="00DC792E"/>
    <w:rsid w:val="00DD0D19"/>
    <w:rsid w:val="00DD1E1F"/>
    <w:rsid w:val="00DD4896"/>
    <w:rsid w:val="00DD4CE3"/>
    <w:rsid w:val="00DE23F9"/>
    <w:rsid w:val="00DE24DE"/>
    <w:rsid w:val="00DE3392"/>
    <w:rsid w:val="00DE567C"/>
    <w:rsid w:val="00DE686A"/>
    <w:rsid w:val="00DE6C1F"/>
    <w:rsid w:val="00DF165B"/>
    <w:rsid w:val="00DF194D"/>
    <w:rsid w:val="00DF3E2B"/>
    <w:rsid w:val="00E019E2"/>
    <w:rsid w:val="00E03D1F"/>
    <w:rsid w:val="00E03EB9"/>
    <w:rsid w:val="00E061EE"/>
    <w:rsid w:val="00E07CAC"/>
    <w:rsid w:val="00E07D0E"/>
    <w:rsid w:val="00E10076"/>
    <w:rsid w:val="00E16117"/>
    <w:rsid w:val="00E17708"/>
    <w:rsid w:val="00E211CD"/>
    <w:rsid w:val="00E222EB"/>
    <w:rsid w:val="00E25047"/>
    <w:rsid w:val="00E2557E"/>
    <w:rsid w:val="00E26A41"/>
    <w:rsid w:val="00E307E9"/>
    <w:rsid w:val="00E30F58"/>
    <w:rsid w:val="00E34F3B"/>
    <w:rsid w:val="00E350D1"/>
    <w:rsid w:val="00E35A4B"/>
    <w:rsid w:val="00E35E4C"/>
    <w:rsid w:val="00E40861"/>
    <w:rsid w:val="00E45E16"/>
    <w:rsid w:val="00E45F7F"/>
    <w:rsid w:val="00E46C20"/>
    <w:rsid w:val="00E501A3"/>
    <w:rsid w:val="00E50E14"/>
    <w:rsid w:val="00E511BB"/>
    <w:rsid w:val="00E526B5"/>
    <w:rsid w:val="00E52F6C"/>
    <w:rsid w:val="00E54C55"/>
    <w:rsid w:val="00E560BA"/>
    <w:rsid w:val="00E56ED1"/>
    <w:rsid w:val="00E632F5"/>
    <w:rsid w:val="00E65986"/>
    <w:rsid w:val="00E65C4C"/>
    <w:rsid w:val="00E667E3"/>
    <w:rsid w:val="00E67C11"/>
    <w:rsid w:val="00E67D1D"/>
    <w:rsid w:val="00E71A42"/>
    <w:rsid w:val="00E75A99"/>
    <w:rsid w:val="00E76463"/>
    <w:rsid w:val="00E7655A"/>
    <w:rsid w:val="00E76721"/>
    <w:rsid w:val="00E8125E"/>
    <w:rsid w:val="00E81DD6"/>
    <w:rsid w:val="00E85887"/>
    <w:rsid w:val="00E91082"/>
    <w:rsid w:val="00E91D00"/>
    <w:rsid w:val="00E9243C"/>
    <w:rsid w:val="00E925C1"/>
    <w:rsid w:val="00E941D3"/>
    <w:rsid w:val="00E94A99"/>
    <w:rsid w:val="00E954C1"/>
    <w:rsid w:val="00E95C22"/>
    <w:rsid w:val="00EA0267"/>
    <w:rsid w:val="00EA0F66"/>
    <w:rsid w:val="00EA11C7"/>
    <w:rsid w:val="00EA12A2"/>
    <w:rsid w:val="00EA4EFD"/>
    <w:rsid w:val="00EA5118"/>
    <w:rsid w:val="00EA62E3"/>
    <w:rsid w:val="00EA6F08"/>
    <w:rsid w:val="00EA7157"/>
    <w:rsid w:val="00EB062E"/>
    <w:rsid w:val="00EB3FF8"/>
    <w:rsid w:val="00EB4298"/>
    <w:rsid w:val="00EB45E7"/>
    <w:rsid w:val="00EB4BB3"/>
    <w:rsid w:val="00EC7559"/>
    <w:rsid w:val="00ED3097"/>
    <w:rsid w:val="00ED33DC"/>
    <w:rsid w:val="00ED510A"/>
    <w:rsid w:val="00EE0A6B"/>
    <w:rsid w:val="00EE0DD1"/>
    <w:rsid w:val="00EE1825"/>
    <w:rsid w:val="00EE1C92"/>
    <w:rsid w:val="00EE2ADC"/>
    <w:rsid w:val="00EE35D9"/>
    <w:rsid w:val="00EE46D6"/>
    <w:rsid w:val="00EF0285"/>
    <w:rsid w:val="00EF0EA7"/>
    <w:rsid w:val="00EF3028"/>
    <w:rsid w:val="00EF5B1B"/>
    <w:rsid w:val="00EF7177"/>
    <w:rsid w:val="00F00201"/>
    <w:rsid w:val="00F00B31"/>
    <w:rsid w:val="00F05CA7"/>
    <w:rsid w:val="00F121C3"/>
    <w:rsid w:val="00F132F8"/>
    <w:rsid w:val="00F149C1"/>
    <w:rsid w:val="00F155FC"/>
    <w:rsid w:val="00F15C47"/>
    <w:rsid w:val="00F1600B"/>
    <w:rsid w:val="00F17963"/>
    <w:rsid w:val="00F17F01"/>
    <w:rsid w:val="00F20C31"/>
    <w:rsid w:val="00F21E44"/>
    <w:rsid w:val="00F22368"/>
    <w:rsid w:val="00F239AE"/>
    <w:rsid w:val="00F23BB2"/>
    <w:rsid w:val="00F25248"/>
    <w:rsid w:val="00F25732"/>
    <w:rsid w:val="00F30F62"/>
    <w:rsid w:val="00F33D25"/>
    <w:rsid w:val="00F35E8A"/>
    <w:rsid w:val="00F364AC"/>
    <w:rsid w:val="00F41844"/>
    <w:rsid w:val="00F42F5D"/>
    <w:rsid w:val="00F43D0F"/>
    <w:rsid w:val="00F43EF8"/>
    <w:rsid w:val="00F44715"/>
    <w:rsid w:val="00F474B0"/>
    <w:rsid w:val="00F5778C"/>
    <w:rsid w:val="00F613A9"/>
    <w:rsid w:val="00F631A9"/>
    <w:rsid w:val="00F64A34"/>
    <w:rsid w:val="00F653DE"/>
    <w:rsid w:val="00F66019"/>
    <w:rsid w:val="00F668B5"/>
    <w:rsid w:val="00F677E0"/>
    <w:rsid w:val="00F70757"/>
    <w:rsid w:val="00F710AB"/>
    <w:rsid w:val="00F714D9"/>
    <w:rsid w:val="00F74460"/>
    <w:rsid w:val="00F76471"/>
    <w:rsid w:val="00F806A5"/>
    <w:rsid w:val="00F80D5A"/>
    <w:rsid w:val="00F8215F"/>
    <w:rsid w:val="00F824EC"/>
    <w:rsid w:val="00F86332"/>
    <w:rsid w:val="00F86355"/>
    <w:rsid w:val="00F87501"/>
    <w:rsid w:val="00F9063A"/>
    <w:rsid w:val="00F92366"/>
    <w:rsid w:val="00F9583A"/>
    <w:rsid w:val="00FA0207"/>
    <w:rsid w:val="00FA0A8E"/>
    <w:rsid w:val="00FA24DD"/>
    <w:rsid w:val="00FA2D18"/>
    <w:rsid w:val="00FB089D"/>
    <w:rsid w:val="00FB0A40"/>
    <w:rsid w:val="00FB1DF2"/>
    <w:rsid w:val="00FB1FA3"/>
    <w:rsid w:val="00FB4ABF"/>
    <w:rsid w:val="00FC38D0"/>
    <w:rsid w:val="00FC3CAE"/>
    <w:rsid w:val="00FC4120"/>
    <w:rsid w:val="00FC456F"/>
    <w:rsid w:val="00FC5901"/>
    <w:rsid w:val="00FC6E34"/>
    <w:rsid w:val="00FD0FDF"/>
    <w:rsid w:val="00FD154A"/>
    <w:rsid w:val="00FD1D2F"/>
    <w:rsid w:val="00FD2916"/>
    <w:rsid w:val="00FD34DD"/>
    <w:rsid w:val="00FE08B6"/>
    <w:rsid w:val="00FE48D5"/>
    <w:rsid w:val="00FE7D50"/>
    <w:rsid w:val="00FF0084"/>
    <w:rsid w:val="00FF48C9"/>
    <w:rsid w:val="00FF4A62"/>
    <w:rsid w:val="00FF5254"/>
    <w:rsid w:val="00FF7189"/>
    <w:rsid w:val="01202FF5"/>
    <w:rsid w:val="01AA87B2"/>
    <w:rsid w:val="01BCE8A9"/>
    <w:rsid w:val="01BDCCD0"/>
    <w:rsid w:val="01DF2E33"/>
    <w:rsid w:val="01F61B74"/>
    <w:rsid w:val="01F62D2E"/>
    <w:rsid w:val="02D0B60A"/>
    <w:rsid w:val="0308C721"/>
    <w:rsid w:val="0315EB62"/>
    <w:rsid w:val="0357D6C9"/>
    <w:rsid w:val="03599D31"/>
    <w:rsid w:val="039BAA23"/>
    <w:rsid w:val="039E843B"/>
    <w:rsid w:val="03A5542A"/>
    <w:rsid w:val="03C1D1E0"/>
    <w:rsid w:val="03C478FD"/>
    <w:rsid w:val="03DEBE67"/>
    <w:rsid w:val="03E76302"/>
    <w:rsid w:val="0443A6BB"/>
    <w:rsid w:val="0502E302"/>
    <w:rsid w:val="0535AA84"/>
    <w:rsid w:val="053AA516"/>
    <w:rsid w:val="063AD95C"/>
    <w:rsid w:val="065CEF80"/>
    <w:rsid w:val="069EB363"/>
    <w:rsid w:val="075196AE"/>
    <w:rsid w:val="07F50ABE"/>
    <w:rsid w:val="0816466A"/>
    <w:rsid w:val="08F538AD"/>
    <w:rsid w:val="0903CEF2"/>
    <w:rsid w:val="0930EBE3"/>
    <w:rsid w:val="09C07F4B"/>
    <w:rsid w:val="0A21B980"/>
    <w:rsid w:val="0A5F3A9C"/>
    <w:rsid w:val="0AB2E83F"/>
    <w:rsid w:val="0B2B3559"/>
    <w:rsid w:val="0B784565"/>
    <w:rsid w:val="0B8BC2E3"/>
    <w:rsid w:val="0C0D2459"/>
    <w:rsid w:val="0C394FF1"/>
    <w:rsid w:val="0C41C0D9"/>
    <w:rsid w:val="0C95C005"/>
    <w:rsid w:val="0CA9A52B"/>
    <w:rsid w:val="0CC6B26C"/>
    <w:rsid w:val="0CCBAB74"/>
    <w:rsid w:val="0CCF06BE"/>
    <w:rsid w:val="0D246F37"/>
    <w:rsid w:val="0D40BBA1"/>
    <w:rsid w:val="0D558A8F"/>
    <w:rsid w:val="0D96DB5E"/>
    <w:rsid w:val="0E358698"/>
    <w:rsid w:val="0E394ED0"/>
    <w:rsid w:val="0E88F2D0"/>
    <w:rsid w:val="0F7D4B5E"/>
    <w:rsid w:val="0F93072D"/>
    <w:rsid w:val="10266EB2"/>
    <w:rsid w:val="1086CA20"/>
    <w:rsid w:val="10CE7C20"/>
    <w:rsid w:val="10E6ECE1"/>
    <w:rsid w:val="10F7EFC7"/>
    <w:rsid w:val="1140C705"/>
    <w:rsid w:val="11544411"/>
    <w:rsid w:val="11764C0F"/>
    <w:rsid w:val="1180FB32"/>
    <w:rsid w:val="12582699"/>
    <w:rsid w:val="13D90B49"/>
    <w:rsid w:val="14BFB397"/>
    <w:rsid w:val="14D0AAB0"/>
    <w:rsid w:val="154BCD86"/>
    <w:rsid w:val="155732C2"/>
    <w:rsid w:val="1695B036"/>
    <w:rsid w:val="169BE087"/>
    <w:rsid w:val="16A39C56"/>
    <w:rsid w:val="16C5814D"/>
    <w:rsid w:val="16FB914A"/>
    <w:rsid w:val="16FBE136"/>
    <w:rsid w:val="1746D29F"/>
    <w:rsid w:val="1756D73F"/>
    <w:rsid w:val="1781FC53"/>
    <w:rsid w:val="179DDFC6"/>
    <w:rsid w:val="17BCDEFA"/>
    <w:rsid w:val="18BFF1F7"/>
    <w:rsid w:val="18C7681D"/>
    <w:rsid w:val="18F694AA"/>
    <w:rsid w:val="191DCCB4"/>
    <w:rsid w:val="19246D5E"/>
    <w:rsid w:val="1925E71B"/>
    <w:rsid w:val="1A1C9EAC"/>
    <w:rsid w:val="1A1F3EA9"/>
    <w:rsid w:val="1A2168BD"/>
    <w:rsid w:val="1A9AC239"/>
    <w:rsid w:val="1AB85D17"/>
    <w:rsid w:val="1AC16C71"/>
    <w:rsid w:val="1B23B9D0"/>
    <w:rsid w:val="1B76722F"/>
    <w:rsid w:val="1BC359D6"/>
    <w:rsid w:val="1C08CB82"/>
    <w:rsid w:val="1C35801D"/>
    <w:rsid w:val="1C604F5E"/>
    <w:rsid w:val="1C852CBF"/>
    <w:rsid w:val="1D04F1BA"/>
    <w:rsid w:val="1D534453"/>
    <w:rsid w:val="1DF268DA"/>
    <w:rsid w:val="1DFC1FBF"/>
    <w:rsid w:val="1E610DD5"/>
    <w:rsid w:val="1E74AF1A"/>
    <w:rsid w:val="1E93559D"/>
    <w:rsid w:val="1EE7F52C"/>
    <w:rsid w:val="1EF2AFCC"/>
    <w:rsid w:val="1F6CBCD8"/>
    <w:rsid w:val="205AFF73"/>
    <w:rsid w:val="2060E580"/>
    <w:rsid w:val="210839EB"/>
    <w:rsid w:val="2133C081"/>
    <w:rsid w:val="2157DFEC"/>
    <w:rsid w:val="21E64EFD"/>
    <w:rsid w:val="21F614C3"/>
    <w:rsid w:val="22F3B04D"/>
    <w:rsid w:val="230E0FFB"/>
    <w:rsid w:val="2369198E"/>
    <w:rsid w:val="237C20C4"/>
    <w:rsid w:val="2403A37B"/>
    <w:rsid w:val="2448959E"/>
    <w:rsid w:val="24886E2A"/>
    <w:rsid w:val="248F80AE"/>
    <w:rsid w:val="24F0AEBD"/>
    <w:rsid w:val="253B55F1"/>
    <w:rsid w:val="257953FE"/>
    <w:rsid w:val="25872279"/>
    <w:rsid w:val="25C2D5FF"/>
    <w:rsid w:val="26075161"/>
    <w:rsid w:val="26236389"/>
    <w:rsid w:val="262B510F"/>
    <w:rsid w:val="265AD7D1"/>
    <w:rsid w:val="2693B59E"/>
    <w:rsid w:val="26CD30E9"/>
    <w:rsid w:val="275EA660"/>
    <w:rsid w:val="283776B7"/>
    <w:rsid w:val="28E4FE21"/>
    <w:rsid w:val="29252CD4"/>
    <w:rsid w:val="2957FAC3"/>
    <w:rsid w:val="298F7F19"/>
    <w:rsid w:val="2A15FB3E"/>
    <w:rsid w:val="2A72E6B3"/>
    <w:rsid w:val="2A83291C"/>
    <w:rsid w:val="2A8BF446"/>
    <w:rsid w:val="2A95F3D4"/>
    <w:rsid w:val="2AB7D291"/>
    <w:rsid w:val="2AF3CB24"/>
    <w:rsid w:val="2B7408E6"/>
    <w:rsid w:val="2BDB4A6E"/>
    <w:rsid w:val="2BEA979F"/>
    <w:rsid w:val="2C92A50D"/>
    <w:rsid w:val="2CA7E3E9"/>
    <w:rsid w:val="2CBE9257"/>
    <w:rsid w:val="2D3072F3"/>
    <w:rsid w:val="2D3C726D"/>
    <w:rsid w:val="2DFC0A09"/>
    <w:rsid w:val="2E3662F4"/>
    <w:rsid w:val="2E4C61C9"/>
    <w:rsid w:val="2E5EE832"/>
    <w:rsid w:val="2E63ACE2"/>
    <w:rsid w:val="2EB601BC"/>
    <w:rsid w:val="2F332F59"/>
    <w:rsid w:val="2F4B98B5"/>
    <w:rsid w:val="2FC0A553"/>
    <w:rsid w:val="2FC702FB"/>
    <w:rsid w:val="2FCA45CF"/>
    <w:rsid w:val="3021E934"/>
    <w:rsid w:val="303838B6"/>
    <w:rsid w:val="30DDF494"/>
    <w:rsid w:val="31630CA8"/>
    <w:rsid w:val="321CA807"/>
    <w:rsid w:val="325BAE93"/>
    <w:rsid w:val="326AD01B"/>
    <w:rsid w:val="32F081FF"/>
    <w:rsid w:val="3301E691"/>
    <w:rsid w:val="3305E6BD"/>
    <w:rsid w:val="33269C6B"/>
    <w:rsid w:val="3328A26D"/>
    <w:rsid w:val="33590368"/>
    <w:rsid w:val="33868899"/>
    <w:rsid w:val="338823D0"/>
    <w:rsid w:val="33B018F6"/>
    <w:rsid w:val="349066BB"/>
    <w:rsid w:val="34A5A478"/>
    <w:rsid w:val="34B90BE1"/>
    <w:rsid w:val="3514EC92"/>
    <w:rsid w:val="352E562E"/>
    <w:rsid w:val="354DC16B"/>
    <w:rsid w:val="35CDC271"/>
    <w:rsid w:val="35CE024D"/>
    <w:rsid w:val="36398753"/>
    <w:rsid w:val="364174D9"/>
    <w:rsid w:val="36546FA2"/>
    <w:rsid w:val="3672C50E"/>
    <w:rsid w:val="36BCAE8F"/>
    <w:rsid w:val="36D53572"/>
    <w:rsid w:val="3746A479"/>
    <w:rsid w:val="37D557B4"/>
    <w:rsid w:val="3893C065"/>
    <w:rsid w:val="38BF0D7F"/>
    <w:rsid w:val="38F527A2"/>
    <w:rsid w:val="3972E807"/>
    <w:rsid w:val="397ED0A1"/>
    <w:rsid w:val="398A5072"/>
    <w:rsid w:val="39D80CEA"/>
    <w:rsid w:val="3A22E2FB"/>
    <w:rsid w:val="3A462BEC"/>
    <w:rsid w:val="3A90F803"/>
    <w:rsid w:val="3A971745"/>
    <w:rsid w:val="3AC6F87A"/>
    <w:rsid w:val="3B1AA102"/>
    <w:rsid w:val="3B22F06E"/>
    <w:rsid w:val="3B4960CA"/>
    <w:rsid w:val="3B8014D4"/>
    <w:rsid w:val="3BB363DD"/>
    <w:rsid w:val="3BE5FCE9"/>
    <w:rsid w:val="3C2BA4A6"/>
    <w:rsid w:val="3C95C1D7"/>
    <w:rsid w:val="3D17BE53"/>
    <w:rsid w:val="3D3B8550"/>
    <w:rsid w:val="3D673188"/>
    <w:rsid w:val="3DAA759C"/>
    <w:rsid w:val="3DB5E5FD"/>
    <w:rsid w:val="3DD27D89"/>
    <w:rsid w:val="3DEBA5E6"/>
    <w:rsid w:val="3DF72EEA"/>
    <w:rsid w:val="3E4C86BE"/>
    <w:rsid w:val="3E5C2F5E"/>
    <w:rsid w:val="3E9F100E"/>
    <w:rsid w:val="3EAC5A0E"/>
    <w:rsid w:val="3EBC8F5F"/>
    <w:rsid w:val="3F189D71"/>
    <w:rsid w:val="3F63BFA0"/>
    <w:rsid w:val="3FA32AC5"/>
    <w:rsid w:val="404163F2"/>
    <w:rsid w:val="40503E93"/>
    <w:rsid w:val="407E2521"/>
    <w:rsid w:val="40B7FAA7"/>
    <w:rsid w:val="40C6A8F4"/>
    <w:rsid w:val="40DFF911"/>
    <w:rsid w:val="40E31933"/>
    <w:rsid w:val="41272EE6"/>
    <w:rsid w:val="414B622C"/>
    <w:rsid w:val="417C39FA"/>
    <w:rsid w:val="42C94676"/>
    <w:rsid w:val="4305521D"/>
    <w:rsid w:val="430D0002"/>
    <w:rsid w:val="4341E005"/>
    <w:rsid w:val="4376088F"/>
    <w:rsid w:val="439D2C1B"/>
    <w:rsid w:val="43D5ADDB"/>
    <w:rsid w:val="43E16A1A"/>
    <w:rsid w:val="44E72BB7"/>
    <w:rsid w:val="44F94E41"/>
    <w:rsid w:val="452DE7C8"/>
    <w:rsid w:val="4533DD5B"/>
    <w:rsid w:val="458B6BCA"/>
    <w:rsid w:val="461D4607"/>
    <w:rsid w:val="46312598"/>
    <w:rsid w:val="46595895"/>
    <w:rsid w:val="4677B96D"/>
    <w:rsid w:val="46829778"/>
    <w:rsid w:val="4798389A"/>
    <w:rsid w:val="4798E53D"/>
    <w:rsid w:val="47A3AC71"/>
    <w:rsid w:val="4859E040"/>
    <w:rsid w:val="485A4DD9"/>
    <w:rsid w:val="4864192E"/>
    <w:rsid w:val="486B67A1"/>
    <w:rsid w:val="48F2C263"/>
    <w:rsid w:val="4903319C"/>
    <w:rsid w:val="4917C13C"/>
    <w:rsid w:val="49933991"/>
    <w:rsid w:val="4994B111"/>
    <w:rsid w:val="49C4E0F4"/>
    <w:rsid w:val="4A45B490"/>
    <w:rsid w:val="4A9C568B"/>
    <w:rsid w:val="4B4EED5B"/>
    <w:rsid w:val="4B7CD44E"/>
    <w:rsid w:val="4B91EE9B"/>
    <w:rsid w:val="4B9D1758"/>
    <w:rsid w:val="4BAA24F0"/>
    <w:rsid w:val="4BABD083"/>
    <w:rsid w:val="4BD2DDA2"/>
    <w:rsid w:val="4BEC7BFF"/>
    <w:rsid w:val="4C5D0E6E"/>
    <w:rsid w:val="4D683F27"/>
    <w:rsid w:val="4D90FDAF"/>
    <w:rsid w:val="4DF73B1B"/>
    <w:rsid w:val="4E5799CE"/>
    <w:rsid w:val="4E891D90"/>
    <w:rsid w:val="4F84C502"/>
    <w:rsid w:val="4FE40D9E"/>
    <w:rsid w:val="50238A5B"/>
    <w:rsid w:val="505A06A6"/>
    <w:rsid w:val="50B2A25F"/>
    <w:rsid w:val="50D099A5"/>
    <w:rsid w:val="50F26FB2"/>
    <w:rsid w:val="51380CCE"/>
    <w:rsid w:val="51663EFB"/>
    <w:rsid w:val="51EFD429"/>
    <w:rsid w:val="5209CFF2"/>
    <w:rsid w:val="520A2044"/>
    <w:rsid w:val="5293A299"/>
    <w:rsid w:val="52D77028"/>
    <w:rsid w:val="533449F1"/>
    <w:rsid w:val="5359C46B"/>
    <w:rsid w:val="53E5E365"/>
    <w:rsid w:val="5421F118"/>
    <w:rsid w:val="5469F7C9"/>
    <w:rsid w:val="546FAD90"/>
    <w:rsid w:val="54ED24DB"/>
    <w:rsid w:val="5515E5E1"/>
    <w:rsid w:val="55248D59"/>
    <w:rsid w:val="557502D0"/>
    <w:rsid w:val="557F3125"/>
    <w:rsid w:val="55AC86A2"/>
    <w:rsid w:val="55DA7058"/>
    <w:rsid w:val="55F0A4D6"/>
    <w:rsid w:val="5603AE68"/>
    <w:rsid w:val="56C4690A"/>
    <w:rsid w:val="56E83659"/>
    <w:rsid w:val="56F9308A"/>
    <w:rsid w:val="572C251E"/>
    <w:rsid w:val="573E38C5"/>
    <w:rsid w:val="577463FE"/>
    <w:rsid w:val="57F22463"/>
    <w:rsid w:val="5806C42D"/>
    <w:rsid w:val="584B2C84"/>
    <w:rsid w:val="585A76EF"/>
    <w:rsid w:val="587C3823"/>
    <w:rsid w:val="588FF75A"/>
    <w:rsid w:val="58B5EE93"/>
    <w:rsid w:val="58D51BB9"/>
    <w:rsid w:val="58E5ACFA"/>
    <w:rsid w:val="590F135D"/>
    <w:rsid w:val="5992A4F1"/>
    <w:rsid w:val="59E95704"/>
    <w:rsid w:val="5A05EE90"/>
    <w:rsid w:val="5A181579"/>
    <w:rsid w:val="5A46EB0A"/>
    <w:rsid w:val="5A63C5E0"/>
    <w:rsid w:val="5A6666BE"/>
    <w:rsid w:val="5A76ACB2"/>
    <w:rsid w:val="5BA1CD66"/>
    <w:rsid w:val="5BB14210"/>
    <w:rsid w:val="5C1BC826"/>
    <w:rsid w:val="5C276E9F"/>
    <w:rsid w:val="5C63BF05"/>
    <w:rsid w:val="5C65D552"/>
    <w:rsid w:val="5CA6FF50"/>
    <w:rsid w:val="5CAD8E2C"/>
    <w:rsid w:val="5CF51826"/>
    <w:rsid w:val="5D383ACE"/>
    <w:rsid w:val="5D64DA56"/>
    <w:rsid w:val="5DD5E472"/>
    <w:rsid w:val="5DDD75B5"/>
    <w:rsid w:val="5E263811"/>
    <w:rsid w:val="5E5DBC01"/>
    <w:rsid w:val="5EB52DA9"/>
    <w:rsid w:val="5ED7D870"/>
    <w:rsid w:val="5EFE3DD9"/>
    <w:rsid w:val="5F288FB4"/>
    <w:rsid w:val="5FCA9E88"/>
    <w:rsid w:val="5FFCA985"/>
    <w:rsid w:val="60F2C4E7"/>
    <w:rsid w:val="610E38A0"/>
    <w:rsid w:val="616C6D83"/>
    <w:rsid w:val="628B09AA"/>
    <w:rsid w:val="62ED1D94"/>
    <w:rsid w:val="631A9F10"/>
    <w:rsid w:val="6365A440"/>
    <w:rsid w:val="637F7327"/>
    <w:rsid w:val="63D7DA37"/>
    <w:rsid w:val="643F0159"/>
    <w:rsid w:val="6453DFF4"/>
    <w:rsid w:val="648FFE17"/>
    <w:rsid w:val="649B96FE"/>
    <w:rsid w:val="64D17549"/>
    <w:rsid w:val="64EDDCE5"/>
    <w:rsid w:val="6597D138"/>
    <w:rsid w:val="6604AAD2"/>
    <w:rsid w:val="6634AA84"/>
    <w:rsid w:val="6657FF9C"/>
    <w:rsid w:val="669207E5"/>
    <w:rsid w:val="66CBC834"/>
    <w:rsid w:val="66E4C4E6"/>
    <w:rsid w:val="67AF362A"/>
    <w:rsid w:val="686B97F3"/>
    <w:rsid w:val="686EFA2E"/>
    <w:rsid w:val="68769CE1"/>
    <w:rsid w:val="68A2425D"/>
    <w:rsid w:val="69D99591"/>
    <w:rsid w:val="6A7820D2"/>
    <w:rsid w:val="6AEFD825"/>
    <w:rsid w:val="6AFD0064"/>
    <w:rsid w:val="6B591BE4"/>
    <w:rsid w:val="6B8F31E7"/>
    <w:rsid w:val="6B920C93"/>
    <w:rsid w:val="6C8707A4"/>
    <w:rsid w:val="6C8774CF"/>
    <w:rsid w:val="6CA3E849"/>
    <w:rsid w:val="6CEF8F70"/>
    <w:rsid w:val="6D28BCD0"/>
    <w:rsid w:val="6D55FB1D"/>
    <w:rsid w:val="6D89BAC0"/>
    <w:rsid w:val="6DCDBC51"/>
    <w:rsid w:val="6DCF7C43"/>
    <w:rsid w:val="6E5D9806"/>
    <w:rsid w:val="6E709EEA"/>
    <w:rsid w:val="6E8C2502"/>
    <w:rsid w:val="6F10CF11"/>
    <w:rsid w:val="6F626975"/>
    <w:rsid w:val="6F89829D"/>
    <w:rsid w:val="6F8F83FE"/>
    <w:rsid w:val="6F9122CC"/>
    <w:rsid w:val="6FA113C1"/>
    <w:rsid w:val="6FE399BE"/>
    <w:rsid w:val="6FFC83BD"/>
    <w:rsid w:val="70934164"/>
    <w:rsid w:val="70ACDD5D"/>
    <w:rsid w:val="70CD85BE"/>
    <w:rsid w:val="71071D05"/>
    <w:rsid w:val="71289D0A"/>
    <w:rsid w:val="714710CA"/>
    <w:rsid w:val="71C3C5C4"/>
    <w:rsid w:val="71DFF7A9"/>
    <w:rsid w:val="722F11C5"/>
    <w:rsid w:val="72C3A8C3"/>
    <w:rsid w:val="72D8C89D"/>
    <w:rsid w:val="72F7DA11"/>
    <w:rsid w:val="73495CA5"/>
    <w:rsid w:val="7383B590"/>
    <w:rsid w:val="747394FC"/>
    <w:rsid w:val="7493AA72"/>
    <w:rsid w:val="74E5B061"/>
    <w:rsid w:val="74FB6686"/>
    <w:rsid w:val="75145597"/>
    <w:rsid w:val="7574A9BF"/>
    <w:rsid w:val="75FA7EB8"/>
    <w:rsid w:val="76BB5652"/>
    <w:rsid w:val="7741A65B"/>
    <w:rsid w:val="775D362C"/>
    <w:rsid w:val="778D459C"/>
    <w:rsid w:val="779DC23E"/>
    <w:rsid w:val="77ACF1DD"/>
    <w:rsid w:val="77CB4B34"/>
    <w:rsid w:val="78457D78"/>
    <w:rsid w:val="78670F79"/>
    <w:rsid w:val="7868618A"/>
    <w:rsid w:val="7974D3E8"/>
    <w:rsid w:val="79992530"/>
    <w:rsid w:val="79B2443A"/>
    <w:rsid w:val="79CCA470"/>
    <w:rsid w:val="7A06CCAF"/>
    <w:rsid w:val="7A11540D"/>
    <w:rsid w:val="7A59A918"/>
    <w:rsid w:val="7A94CE4F"/>
    <w:rsid w:val="7AB2A339"/>
    <w:rsid w:val="7B759F18"/>
    <w:rsid w:val="7BAD8915"/>
    <w:rsid w:val="7BCADB57"/>
    <w:rsid w:val="7BDDF6C6"/>
    <w:rsid w:val="7C14DA27"/>
    <w:rsid w:val="7C18DE82"/>
    <w:rsid w:val="7C3046C2"/>
    <w:rsid w:val="7CAAA537"/>
    <w:rsid w:val="7CD1DEF3"/>
    <w:rsid w:val="7CE55270"/>
    <w:rsid w:val="7CF7D11C"/>
    <w:rsid w:val="7D915B8C"/>
    <w:rsid w:val="7DCC77B0"/>
    <w:rsid w:val="7EFFB2DF"/>
    <w:rsid w:val="7F5BFA85"/>
    <w:rsid w:val="7F72017A"/>
    <w:rsid w:val="7F9200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BD24B"/>
  <w15:chartTrackingRefBased/>
  <w15:docId w15:val="{49B2077C-B921-4885-AC9F-6DF38216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A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4D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DC6"/>
  </w:style>
  <w:style w:type="paragraph" w:styleId="Footer">
    <w:name w:val="footer"/>
    <w:basedOn w:val="Normal"/>
    <w:link w:val="FooterChar"/>
    <w:uiPriority w:val="99"/>
    <w:unhideWhenUsed/>
    <w:rsid w:val="00B94D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DC6"/>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Numbered Para 1,Dot pt,No Spacing1,List Paragraph Char Char Char,Indicator Text,List Paragraph1,Bullet 1,Bullet Points,MAIN CONTENT,OBC Bullet,List Paragraph11,List Paragraph12,F5 List Paragraph,Colorful List - Accent 11,Normal numbered,L"/>
    <w:basedOn w:val="Normal"/>
    <w:link w:val="ListParagraphChar"/>
    <w:uiPriority w:val="34"/>
    <w:qFormat/>
    <w:rsid w:val="00B12A45"/>
    <w:pPr>
      <w:ind w:left="720"/>
      <w:contextualSpacing/>
    </w:pPr>
  </w:style>
  <w:style w:type="paragraph" w:customStyle="1" w:styleId="Memosignature">
    <w:name w:val="Memo signature"/>
    <w:basedOn w:val="Normal"/>
    <w:rsid w:val="00B12A45"/>
    <w:pPr>
      <w:spacing w:after="0" w:line="240" w:lineRule="auto"/>
    </w:pPr>
    <w:rPr>
      <w:rFonts w:ascii="Arial" w:eastAsia="Times New Roman" w:hAnsi="Arial" w:cs="Arial"/>
      <w:szCs w:val="24"/>
    </w:rPr>
  </w:style>
  <w:style w:type="character" w:customStyle="1" w:styleId="normaltextrun">
    <w:name w:val="normaltextrun"/>
    <w:basedOn w:val="DefaultParagraphFont"/>
    <w:rsid w:val="00B12A45"/>
  </w:style>
  <w:style w:type="character" w:customStyle="1" w:styleId="eop">
    <w:name w:val="eop"/>
    <w:basedOn w:val="DefaultParagraphFont"/>
    <w:rsid w:val="00B12A45"/>
  </w:style>
  <w:style w:type="paragraph" w:customStyle="1" w:styleId="paragraph">
    <w:name w:val="paragraph"/>
    <w:basedOn w:val="Normal"/>
    <w:rsid w:val="00A954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96554"/>
    <w:rPr>
      <w:b/>
      <w:bCs/>
    </w:rPr>
  </w:style>
  <w:style w:type="character" w:customStyle="1" w:styleId="CommentSubjectChar">
    <w:name w:val="Comment Subject Char"/>
    <w:basedOn w:val="CommentTextChar"/>
    <w:link w:val="CommentSubject"/>
    <w:uiPriority w:val="99"/>
    <w:semiHidden/>
    <w:rsid w:val="00096554"/>
    <w:rPr>
      <w:b/>
      <w:bCs/>
      <w:sz w:val="20"/>
      <w:szCs w:val="20"/>
    </w:rPr>
  </w:style>
  <w:style w:type="paragraph" w:styleId="NormalWeb">
    <w:name w:val="Normal (Web)"/>
    <w:basedOn w:val="Normal"/>
    <w:uiPriority w:val="99"/>
    <w:unhideWhenUsed/>
    <w:rsid w:val="00E56E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56ED1"/>
    <w:rPr>
      <w:b/>
      <w:bCs/>
    </w:rPr>
  </w:style>
  <w:style w:type="paragraph" w:styleId="Revision">
    <w:name w:val="Revision"/>
    <w:hidden/>
    <w:uiPriority w:val="99"/>
    <w:semiHidden/>
    <w:rsid w:val="00F70757"/>
    <w:pPr>
      <w:spacing w:after="0" w:line="240" w:lineRule="auto"/>
    </w:pPr>
  </w:style>
  <w:style w:type="paragraph" w:customStyle="1" w:styleId="Default">
    <w:name w:val="Default"/>
    <w:rsid w:val="000A5424"/>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9041CB"/>
    <w:pPr>
      <w:spacing w:after="0" w:line="240" w:lineRule="auto"/>
    </w:pPr>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OBC Bullet Char,List Paragraph11 Char,L Char"/>
    <w:link w:val="ListParagraph"/>
    <w:uiPriority w:val="34"/>
    <w:qFormat/>
    <w:locked/>
    <w:rsid w:val="003132CA"/>
  </w:style>
  <w:style w:type="character" w:styleId="Mention">
    <w:name w:val="Mention"/>
    <w:basedOn w:val="DefaultParagraphFont"/>
    <w:uiPriority w:val="99"/>
    <w:unhideWhenUsed/>
    <w:rsid w:val="00E03EB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49279">
      <w:bodyDiv w:val="1"/>
      <w:marLeft w:val="0"/>
      <w:marRight w:val="0"/>
      <w:marTop w:val="0"/>
      <w:marBottom w:val="0"/>
      <w:divBdr>
        <w:top w:val="none" w:sz="0" w:space="0" w:color="auto"/>
        <w:left w:val="none" w:sz="0" w:space="0" w:color="auto"/>
        <w:bottom w:val="none" w:sz="0" w:space="0" w:color="auto"/>
        <w:right w:val="none" w:sz="0" w:space="0" w:color="auto"/>
      </w:divBdr>
    </w:div>
    <w:div w:id="412630788">
      <w:bodyDiv w:val="1"/>
      <w:marLeft w:val="0"/>
      <w:marRight w:val="0"/>
      <w:marTop w:val="0"/>
      <w:marBottom w:val="0"/>
      <w:divBdr>
        <w:top w:val="none" w:sz="0" w:space="0" w:color="auto"/>
        <w:left w:val="none" w:sz="0" w:space="0" w:color="auto"/>
        <w:bottom w:val="none" w:sz="0" w:space="0" w:color="auto"/>
        <w:right w:val="none" w:sz="0" w:space="0" w:color="auto"/>
      </w:divBdr>
      <w:divsChild>
        <w:div w:id="1087189558">
          <w:marLeft w:val="0"/>
          <w:marRight w:val="0"/>
          <w:marTop w:val="0"/>
          <w:marBottom w:val="0"/>
          <w:divBdr>
            <w:top w:val="none" w:sz="0" w:space="0" w:color="auto"/>
            <w:left w:val="none" w:sz="0" w:space="0" w:color="auto"/>
            <w:bottom w:val="none" w:sz="0" w:space="0" w:color="auto"/>
            <w:right w:val="none" w:sz="0" w:space="0" w:color="auto"/>
          </w:divBdr>
        </w:div>
        <w:div w:id="1365712008">
          <w:marLeft w:val="0"/>
          <w:marRight w:val="0"/>
          <w:marTop w:val="0"/>
          <w:marBottom w:val="0"/>
          <w:divBdr>
            <w:top w:val="none" w:sz="0" w:space="0" w:color="auto"/>
            <w:left w:val="none" w:sz="0" w:space="0" w:color="auto"/>
            <w:bottom w:val="none" w:sz="0" w:space="0" w:color="auto"/>
            <w:right w:val="none" w:sz="0" w:space="0" w:color="auto"/>
          </w:divBdr>
          <w:divsChild>
            <w:div w:id="1327324513">
              <w:marLeft w:val="0"/>
              <w:marRight w:val="0"/>
              <w:marTop w:val="0"/>
              <w:marBottom w:val="0"/>
              <w:divBdr>
                <w:top w:val="none" w:sz="0" w:space="0" w:color="auto"/>
                <w:left w:val="none" w:sz="0" w:space="0" w:color="auto"/>
                <w:bottom w:val="none" w:sz="0" w:space="0" w:color="auto"/>
                <w:right w:val="none" w:sz="0" w:space="0" w:color="auto"/>
              </w:divBdr>
            </w:div>
            <w:div w:id="1620843824">
              <w:marLeft w:val="0"/>
              <w:marRight w:val="0"/>
              <w:marTop w:val="0"/>
              <w:marBottom w:val="0"/>
              <w:divBdr>
                <w:top w:val="none" w:sz="0" w:space="0" w:color="auto"/>
                <w:left w:val="none" w:sz="0" w:space="0" w:color="auto"/>
                <w:bottom w:val="none" w:sz="0" w:space="0" w:color="auto"/>
                <w:right w:val="none" w:sz="0" w:space="0" w:color="auto"/>
              </w:divBdr>
            </w:div>
          </w:divsChild>
        </w:div>
        <w:div w:id="2010787495">
          <w:marLeft w:val="0"/>
          <w:marRight w:val="0"/>
          <w:marTop w:val="0"/>
          <w:marBottom w:val="0"/>
          <w:divBdr>
            <w:top w:val="none" w:sz="0" w:space="0" w:color="auto"/>
            <w:left w:val="none" w:sz="0" w:space="0" w:color="auto"/>
            <w:bottom w:val="none" w:sz="0" w:space="0" w:color="auto"/>
            <w:right w:val="none" w:sz="0" w:space="0" w:color="auto"/>
          </w:divBdr>
        </w:div>
      </w:divsChild>
    </w:div>
    <w:div w:id="626356561">
      <w:bodyDiv w:val="1"/>
      <w:marLeft w:val="0"/>
      <w:marRight w:val="0"/>
      <w:marTop w:val="0"/>
      <w:marBottom w:val="0"/>
      <w:divBdr>
        <w:top w:val="none" w:sz="0" w:space="0" w:color="auto"/>
        <w:left w:val="none" w:sz="0" w:space="0" w:color="auto"/>
        <w:bottom w:val="none" w:sz="0" w:space="0" w:color="auto"/>
        <w:right w:val="none" w:sz="0" w:space="0" w:color="auto"/>
      </w:divBdr>
    </w:div>
    <w:div w:id="851384222">
      <w:bodyDiv w:val="1"/>
      <w:marLeft w:val="0"/>
      <w:marRight w:val="0"/>
      <w:marTop w:val="0"/>
      <w:marBottom w:val="0"/>
      <w:divBdr>
        <w:top w:val="none" w:sz="0" w:space="0" w:color="auto"/>
        <w:left w:val="none" w:sz="0" w:space="0" w:color="auto"/>
        <w:bottom w:val="none" w:sz="0" w:space="0" w:color="auto"/>
        <w:right w:val="none" w:sz="0" w:space="0" w:color="auto"/>
      </w:divBdr>
      <w:divsChild>
        <w:div w:id="1471629139">
          <w:marLeft w:val="0"/>
          <w:marRight w:val="0"/>
          <w:marTop w:val="0"/>
          <w:marBottom w:val="0"/>
          <w:divBdr>
            <w:top w:val="none" w:sz="0" w:space="0" w:color="auto"/>
            <w:left w:val="none" w:sz="0" w:space="0" w:color="auto"/>
            <w:bottom w:val="none" w:sz="0" w:space="0" w:color="auto"/>
            <w:right w:val="none" w:sz="0" w:space="0" w:color="auto"/>
          </w:divBdr>
        </w:div>
        <w:div w:id="1631743859">
          <w:marLeft w:val="0"/>
          <w:marRight w:val="0"/>
          <w:marTop w:val="0"/>
          <w:marBottom w:val="0"/>
          <w:divBdr>
            <w:top w:val="none" w:sz="0" w:space="0" w:color="auto"/>
            <w:left w:val="none" w:sz="0" w:space="0" w:color="auto"/>
            <w:bottom w:val="none" w:sz="0" w:space="0" w:color="auto"/>
            <w:right w:val="none" w:sz="0" w:space="0" w:color="auto"/>
          </w:divBdr>
        </w:div>
      </w:divsChild>
    </w:div>
    <w:div w:id="977882235">
      <w:bodyDiv w:val="1"/>
      <w:marLeft w:val="0"/>
      <w:marRight w:val="0"/>
      <w:marTop w:val="0"/>
      <w:marBottom w:val="0"/>
      <w:divBdr>
        <w:top w:val="none" w:sz="0" w:space="0" w:color="auto"/>
        <w:left w:val="none" w:sz="0" w:space="0" w:color="auto"/>
        <w:bottom w:val="none" w:sz="0" w:space="0" w:color="auto"/>
        <w:right w:val="none" w:sz="0" w:space="0" w:color="auto"/>
      </w:divBdr>
      <w:divsChild>
        <w:div w:id="188496508">
          <w:marLeft w:val="0"/>
          <w:marRight w:val="0"/>
          <w:marTop w:val="0"/>
          <w:marBottom w:val="0"/>
          <w:divBdr>
            <w:top w:val="none" w:sz="0" w:space="0" w:color="auto"/>
            <w:left w:val="none" w:sz="0" w:space="0" w:color="auto"/>
            <w:bottom w:val="none" w:sz="0" w:space="0" w:color="auto"/>
            <w:right w:val="none" w:sz="0" w:space="0" w:color="auto"/>
          </w:divBdr>
        </w:div>
        <w:div w:id="1386684777">
          <w:marLeft w:val="0"/>
          <w:marRight w:val="0"/>
          <w:marTop w:val="0"/>
          <w:marBottom w:val="0"/>
          <w:divBdr>
            <w:top w:val="none" w:sz="0" w:space="0" w:color="auto"/>
            <w:left w:val="none" w:sz="0" w:space="0" w:color="auto"/>
            <w:bottom w:val="none" w:sz="0" w:space="0" w:color="auto"/>
            <w:right w:val="none" w:sz="0" w:space="0" w:color="auto"/>
          </w:divBdr>
          <w:divsChild>
            <w:div w:id="1628513758">
              <w:marLeft w:val="0"/>
              <w:marRight w:val="0"/>
              <w:marTop w:val="30"/>
              <w:marBottom w:val="30"/>
              <w:divBdr>
                <w:top w:val="none" w:sz="0" w:space="0" w:color="auto"/>
                <w:left w:val="none" w:sz="0" w:space="0" w:color="auto"/>
                <w:bottom w:val="none" w:sz="0" w:space="0" w:color="auto"/>
                <w:right w:val="none" w:sz="0" w:space="0" w:color="auto"/>
              </w:divBdr>
              <w:divsChild>
                <w:div w:id="6518045">
                  <w:marLeft w:val="0"/>
                  <w:marRight w:val="0"/>
                  <w:marTop w:val="0"/>
                  <w:marBottom w:val="0"/>
                  <w:divBdr>
                    <w:top w:val="none" w:sz="0" w:space="0" w:color="auto"/>
                    <w:left w:val="none" w:sz="0" w:space="0" w:color="auto"/>
                    <w:bottom w:val="none" w:sz="0" w:space="0" w:color="auto"/>
                    <w:right w:val="none" w:sz="0" w:space="0" w:color="auto"/>
                  </w:divBdr>
                  <w:divsChild>
                    <w:div w:id="40908106">
                      <w:marLeft w:val="0"/>
                      <w:marRight w:val="0"/>
                      <w:marTop w:val="0"/>
                      <w:marBottom w:val="0"/>
                      <w:divBdr>
                        <w:top w:val="none" w:sz="0" w:space="0" w:color="auto"/>
                        <w:left w:val="none" w:sz="0" w:space="0" w:color="auto"/>
                        <w:bottom w:val="none" w:sz="0" w:space="0" w:color="auto"/>
                        <w:right w:val="none" w:sz="0" w:space="0" w:color="auto"/>
                      </w:divBdr>
                    </w:div>
                  </w:divsChild>
                </w:div>
                <w:div w:id="30762720">
                  <w:marLeft w:val="0"/>
                  <w:marRight w:val="0"/>
                  <w:marTop w:val="0"/>
                  <w:marBottom w:val="0"/>
                  <w:divBdr>
                    <w:top w:val="none" w:sz="0" w:space="0" w:color="auto"/>
                    <w:left w:val="none" w:sz="0" w:space="0" w:color="auto"/>
                    <w:bottom w:val="none" w:sz="0" w:space="0" w:color="auto"/>
                    <w:right w:val="none" w:sz="0" w:space="0" w:color="auto"/>
                  </w:divBdr>
                  <w:divsChild>
                    <w:div w:id="140659749">
                      <w:marLeft w:val="0"/>
                      <w:marRight w:val="0"/>
                      <w:marTop w:val="0"/>
                      <w:marBottom w:val="0"/>
                      <w:divBdr>
                        <w:top w:val="none" w:sz="0" w:space="0" w:color="auto"/>
                        <w:left w:val="none" w:sz="0" w:space="0" w:color="auto"/>
                        <w:bottom w:val="none" w:sz="0" w:space="0" w:color="auto"/>
                        <w:right w:val="none" w:sz="0" w:space="0" w:color="auto"/>
                      </w:divBdr>
                    </w:div>
                    <w:div w:id="322128377">
                      <w:marLeft w:val="0"/>
                      <w:marRight w:val="0"/>
                      <w:marTop w:val="0"/>
                      <w:marBottom w:val="0"/>
                      <w:divBdr>
                        <w:top w:val="none" w:sz="0" w:space="0" w:color="auto"/>
                        <w:left w:val="none" w:sz="0" w:space="0" w:color="auto"/>
                        <w:bottom w:val="none" w:sz="0" w:space="0" w:color="auto"/>
                        <w:right w:val="none" w:sz="0" w:space="0" w:color="auto"/>
                      </w:divBdr>
                    </w:div>
                    <w:div w:id="784537889">
                      <w:marLeft w:val="0"/>
                      <w:marRight w:val="0"/>
                      <w:marTop w:val="0"/>
                      <w:marBottom w:val="0"/>
                      <w:divBdr>
                        <w:top w:val="none" w:sz="0" w:space="0" w:color="auto"/>
                        <w:left w:val="none" w:sz="0" w:space="0" w:color="auto"/>
                        <w:bottom w:val="none" w:sz="0" w:space="0" w:color="auto"/>
                        <w:right w:val="none" w:sz="0" w:space="0" w:color="auto"/>
                      </w:divBdr>
                    </w:div>
                    <w:div w:id="908032713">
                      <w:marLeft w:val="0"/>
                      <w:marRight w:val="0"/>
                      <w:marTop w:val="0"/>
                      <w:marBottom w:val="0"/>
                      <w:divBdr>
                        <w:top w:val="none" w:sz="0" w:space="0" w:color="auto"/>
                        <w:left w:val="none" w:sz="0" w:space="0" w:color="auto"/>
                        <w:bottom w:val="none" w:sz="0" w:space="0" w:color="auto"/>
                        <w:right w:val="none" w:sz="0" w:space="0" w:color="auto"/>
                      </w:divBdr>
                    </w:div>
                    <w:div w:id="919560567">
                      <w:marLeft w:val="0"/>
                      <w:marRight w:val="0"/>
                      <w:marTop w:val="0"/>
                      <w:marBottom w:val="0"/>
                      <w:divBdr>
                        <w:top w:val="none" w:sz="0" w:space="0" w:color="auto"/>
                        <w:left w:val="none" w:sz="0" w:space="0" w:color="auto"/>
                        <w:bottom w:val="none" w:sz="0" w:space="0" w:color="auto"/>
                        <w:right w:val="none" w:sz="0" w:space="0" w:color="auto"/>
                      </w:divBdr>
                    </w:div>
                  </w:divsChild>
                </w:div>
                <w:div w:id="66265805">
                  <w:marLeft w:val="0"/>
                  <w:marRight w:val="0"/>
                  <w:marTop w:val="0"/>
                  <w:marBottom w:val="0"/>
                  <w:divBdr>
                    <w:top w:val="none" w:sz="0" w:space="0" w:color="auto"/>
                    <w:left w:val="none" w:sz="0" w:space="0" w:color="auto"/>
                    <w:bottom w:val="none" w:sz="0" w:space="0" w:color="auto"/>
                    <w:right w:val="none" w:sz="0" w:space="0" w:color="auto"/>
                  </w:divBdr>
                  <w:divsChild>
                    <w:div w:id="1956208056">
                      <w:marLeft w:val="0"/>
                      <w:marRight w:val="0"/>
                      <w:marTop w:val="0"/>
                      <w:marBottom w:val="0"/>
                      <w:divBdr>
                        <w:top w:val="none" w:sz="0" w:space="0" w:color="auto"/>
                        <w:left w:val="none" w:sz="0" w:space="0" w:color="auto"/>
                        <w:bottom w:val="none" w:sz="0" w:space="0" w:color="auto"/>
                        <w:right w:val="none" w:sz="0" w:space="0" w:color="auto"/>
                      </w:divBdr>
                    </w:div>
                  </w:divsChild>
                </w:div>
                <w:div w:id="229268005">
                  <w:marLeft w:val="0"/>
                  <w:marRight w:val="0"/>
                  <w:marTop w:val="0"/>
                  <w:marBottom w:val="0"/>
                  <w:divBdr>
                    <w:top w:val="none" w:sz="0" w:space="0" w:color="auto"/>
                    <w:left w:val="none" w:sz="0" w:space="0" w:color="auto"/>
                    <w:bottom w:val="none" w:sz="0" w:space="0" w:color="auto"/>
                    <w:right w:val="none" w:sz="0" w:space="0" w:color="auto"/>
                  </w:divBdr>
                  <w:divsChild>
                    <w:div w:id="204953476">
                      <w:marLeft w:val="0"/>
                      <w:marRight w:val="0"/>
                      <w:marTop w:val="0"/>
                      <w:marBottom w:val="0"/>
                      <w:divBdr>
                        <w:top w:val="none" w:sz="0" w:space="0" w:color="auto"/>
                        <w:left w:val="none" w:sz="0" w:space="0" w:color="auto"/>
                        <w:bottom w:val="none" w:sz="0" w:space="0" w:color="auto"/>
                        <w:right w:val="none" w:sz="0" w:space="0" w:color="auto"/>
                      </w:divBdr>
                    </w:div>
                    <w:div w:id="670989079">
                      <w:marLeft w:val="0"/>
                      <w:marRight w:val="0"/>
                      <w:marTop w:val="0"/>
                      <w:marBottom w:val="0"/>
                      <w:divBdr>
                        <w:top w:val="none" w:sz="0" w:space="0" w:color="auto"/>
                        <w:left w:val="none" w:sz="0" w:space="0" w:color="auto"/>
                        <w:bottom w:val="none" w:sz="0" w:space="0" w:color="auto"/>
                        <w:right w:val="none" w:sz="0" w:space="0" w:color="auto"/>
                      </w:divBdr>
                    </w:div>
                    <w:div w:id="1398089681">
                      <w:marLeft w:val="0"/>
                      <w:marRight w:val="0"/>
                      <w:marTop w:val="0"/>
                      <w:marBottom w:val="0"/>
                      <w:divBdr>
                        <w:top w:val="none" w:sz="0" w:space="0" w:color="auto"/>
                        <w:left w:val="none" w:sz="0" w:space="0" w:color="auto"/>
                        <w:bottom w:val="none" w:sz="0" w:space="0" w:color="auto"/>
                        <w:right w:val="none" w:sz="0" w:space="0" w:color="auto"/>
                      </w:divBdr>
                    </w:div>
                    <w:div w:id="1493444242">
                      <w:marLeft w:val="0"/>
                      <w:marRight w:val="0"/>
                      <w:marTop w:val="0"/>
                      <w:marBottom w:val="0"/>
                      <w:divBdr>
                        <w:top w:val="none" w:sz="0" w:space="0" w:color="auto"/>
                        <w:left w:val="none" w:sz="0" w:space="0" w:color="auto"/>
                        <w:bottom w:val="none" w:sz="0" w:space="0" w:color="auto"/>
                        <w:right w:val="none" w:sz="0" w:space="0" w:color="auto"/>
                      </w:divBdr>
                    </w:div>
                  </w:divsChild>
                </w:div>
                <w:div w:id="494106691">
                  <w:marLeft w:val="0"/>
                  <w:marRight w:val="0"/>
                  <w:marTop w:val="0"/>
                  <w:marBottom w:val="0"/>
                  <w:divBdr>
                    <w:top w:val="none" w:sz="0" w:space="0" w:color="auto"/>
                    <w:left w:val="none" w:sz="0" w:space="0" w:color="auto"/>
                    <w:bottom w:val="none" w:sz="0" w:space="0" w:color="auto"/>
                    <w:right w:val="none" w:sz="0" w:space="0" w:color="auto"/>
                  </w:divBdr>
                  <w:divsChild>
                    <w:div w:id="471138743">
                      <w:marLeft w:val="0"/>
                      <w:marRight w:val="0"/>
                      <w:marTop w:val="0"/>
                      <w:marBottom w:val="0"/>
                      <w:divBdr>
                        <w:top w:val="none" w:sz="0" w:space="0" w:color="auto"/>
                        <w:left w:val="none" w:sz="0" w:space="0" w:color="auto"/>
                        <w:bottom w:val="none" w:sz="0" w:space="0" w:color="auto"/>
                        <w:right w:val="none" w:sz="0" w:space="0" w:color="auto"/>
                      </w:divBdr>
                    </w:div>
                    <w:div w:id="841700409">
                      <w:marLeft w:val="0"/>
                      <w:marRight w:val="0"/>
                      <w:marTop w:val="0"/>
                      <w:marBottom w:val="0"/>
                      <w:divBdr>
                        <w:top w:val="none" w:sz="0" w:space="0" w:color="auto"/>
                        <w:left w:val="none" w:sz="0" w:space="0" w:color="auto"/>
                        <w:bottom w:val="none" w:sz="0" w:space="0" w:color="auto"/>
                        <w:right w:val="none" w:sz="0" w:space="0" w:color="auto"/>
                      </w:divBdr>
                    </w:div>
                    <w:div w:id="1355571030">
                      <w:marLeft w:val="0"/>
                      <w:marRight w:val="0"/>
                      <w:marTop w:val="0"/>
                      <w:marBottom w:val="0"/>
                      <w:divBdr>
                        <w:top w:val="none" w:sz="0" w:space="0" w:color="auto"/>
                        <w:left w:val="none" w:sz="0" w:space="0" w:color="auto"/>
                        <w:bottom w:val="none" w:sz="0" w:space="0" w:color="auto"/>
                        <w:right w:val="none" w:sz="0" w:space="0" w:color="auto"/>
                      </w:divBdr>
                    </w:div>
                    <w:div w:id="2042709592">
                      <w:marLeft w:val="0"/>
                      <w:marRight w:val="0"/>
                      <w:marTop w:val="0"/>
                      <w:marBottom w:val="0"/>
                      <w:divBdr>
                        <w:top w:val="none" w:sz="0" w:space="0" w:color="auto"/>
                        <w:left w:val="none" w:sz="0" w:space="0" w:color="auto"/>
                        <w:bottom w:val="none" w:sz="0" w:space="0" w:color="auto"/>
                        <w:right w:val="none" w:sz="0" w:space="0" w:color="auto"/>
                      </w:divBdr>
                    </w:div>
                  </w:divsChild>
                </w:div>
                <w:div w:id="497816458">
                  <w:marLeft w:val="0"/>
                  <w:marRight w:val="0"/>
                  <w:marTop w:val="0"/>
                  <w:marBottom w:val="0"/>
                  <w:divBdr>
                    <w:top w:val="none" w:sz="0" w:space="0" w:color="auto"/>
                    <w:left w:val="none" w:sz="0" w:space="0" w:color="auto"/>
                    <w:bottom w:val="none" w:sz="0" w:space="0" w:color="auto"/>
                    <w:right w:val="none" w:sz="0" w:space="0" w:color="auto"/>
                  </w:divBdr>
                  <w:divsChild>
                    <w:div w:id="1592857459">
                      <w:marLeft w:val="0"/>
                      <w:marRight w:val="0"/>
                      <w:marTop w:val="0"/>
                      <w:marBottom w:val="0"/>
                      <w:divBdr>
                        <w:top w:val="none" w:sz="0" w:space="0" w:color="auto"/>
                        <w:left w:val="none" w:sz="0" w:space="0" w:color="auto"/>
                        <w:bottom w:val="none" w:sz="0" w:space="0" w:color="auto"/>
                        <w:right w:val="none" w:sz="0" w:space="0" w:color="auto"/>
                      </w:divBdr>
                    </w:div>
                  </w:divsChild>
                </w:div>
                <w:div w:id="503280558">
                  <w:marLeft w:val="0"/>
                  <w:marRight w:val="0"/>
                  <w:marTop w:val="0"/>
                  <w:marBottom w:val="0"/>
                  <w:divBdr>
                    <w:top w:val="none" w:sz="0" w:space="0" w:color="auto"/>
                    <w:left w:val="none" w:sz="0" w:space="0" w:color="auto"/>
                    <w:bottom w:val="none" w:sz="0" w:space="0" w:color="auto"/>
                    <w:right w:val="none" w:sz="0" w:space="0" w:color="auto"/>
                  </w:divBdr>
                  <w:divsChild>
                    <w:div w:id="91977931">
                      <w:marLeft w:val="0"/>
                      <w:marRight w:val="0"/>
                      <w:marTop w:val="0"/>
                      <w:marBottom w:val="0"/>
                      <w:divBdr>
                        <w:top w:val="none" w:sz="0" w:space="0" w:color="auto"/>
                        <w:left w:val="none" w:sz="0" w:space="0" w:color="auto"/>
                        <w:bottom w:val="none" w:sz="0" w:space="0" w:color="auto"/>
                        <w:right w:val="none" w:sz="0" w:space="0" w:color="auto"/>
                      </w:divBdr>
                    </w:div>
                    <w:div w:id="846166134">
                      <w:marLeft w:val="0"/>
                      <w:marRight w:val="0"/>
                      <w:marTop w:val="0"/>
                      <w:marBottom w:val="0"/>
                      <w:divBdr>
                        <w:top w:val="none" w:sz="0" w:space="0" w:color="auto"/>
                        <w:left w:val="none" w:sz="0" w:space="0" w:color="auto"/>
                        <w:bottom w:val="none" w:sz="0" w:space="0" w:color="auto"/>
                        <w:right w:val="none" w:sz="0" w:space="0" w:color="auto"/>
                      </w:divBdr>
                    </w:div>
                    <w:div w:id="1469712671">
                      <w:marLeft w:val="0"/>
                      <w:marRight w:val="0"/>
                      <w:marTop w:val="0"/>
                      <w:marBottom w:val="0"/>
                      <w:divBdr>
                        <w:top w:val="none" w:sz="0" w:space="0" w:color="auto"/>
                        <w:left w:val="none" w:sz="0" w:space="0" w:color="auto"/>
                        <w:bottom w:val="none" w:sz="0" w:space="0" w:color="auto"/>
                        <w:right w:val="none" w:sz="0" w:space="0" w:color="auto"/>
                      </w:divBdr>
                    </w:div>
                    <w:div w:id="1688557792">
                      <w:marLeft w:val="0"/>
                      <w:marRight w:val="0"/>
                      <w:marTop w:val="0"/>
                      <w:marBottom w:val="0"/>
                      <w:divBdr>
                        <w:top w:val="none" w:sz="0" w:space="0" w:color="auto"/>
                        <w:left w:val="none" w:sz="0" w:space="0" w:color="auto"/>
                        <w:bottom w:val="none" w:sz="0" w:space="0" w:color="auto"/>
                        <w:right w:val="none" w:sz="0" w:space="0" w:color="auto"/>
                      </w:divBdr>
                    </w:div>
                    <w:div w:id="1733305435">
                      <w:marLeft w:val="0"/>
                      <w:marRight w:val="0"/>
                      <w:marTop w:val="0"/>
                      <w:marBottom w:val="0"/>
                      <w:divBdr>
                        <w:top w:val="none" w:sz="0" w:space="0" w:color="auto"/>
                        <w:left w:val="none" w:sz="0" w:space="0" w:color="auto"/>
                        <w:bottom w:val="none" w:sz="0" w:space="0" w:color="auto"/>
                        <w:right w:val="none" w:sz="0" w:space="0" w:color="auto"/>
                      </w:divBdr>
                    </w:div>
                  </w:divsChild>
                </w:div>
                <w:div w:id="984315039">
                  <w:marLeft w:val="0"/>
                  <w:marRight w:val="0"/>
                  <w:marTop w:val="0"/>
                  <w:marBottom w:val="0"/>
                  <w:divBdr>
                    <w:top w:val="none" w:sz="0" w:space="0" w:color="auto"/>
                    <w:left w:val="none" w:sz="0" w:space="0" w:color="auto"/>
                    <w:bottom w:val="none" w:sz="0" w:space="0" w:color="auto"/>
                    <w:right w:val="none" w:sz="0" w:space="0" w:color="auto"/>
                  </w:divBdr>
                  <w:divsChild>
                    <w:div w:id="1260793737">
                      <w:marLeft w:val="0"/>
                      <w:marRight w:val="0"/>
                      <w:marTop w:val="0"/>
                      <w:marBottom w:val="0"/>
                      <w:divBdr>
                        <w:top w:val="none" w:sz="0" w:space="0" w:color="auto"/>
                        <w:left w:val="none" w:sz="0" w:space="0" w:color="auto"/>
                        <w:bottom w:val="none" w:sz="0" w:space="0" w:color="auto"/>
                        <w:right w:val="none" w:sz="0" w:space="0" w:color="auto"/>
                      </w:divBdr>
                    </w:div>
                  </w:divsChild>
                </w:div>
                <w:div w:id="1124081131">
                  <w:marLeft w:val="0"/>
                  <w:marRight w:val="0"/>
                  <w:marTop w:val="0"/>
                  <w:marBottom w:val="0"/>
                  <w:divBdr>
                    <w:top w:val="none" w:sz="0" w:space="0" w:color="auto"/>
                    <w:left w:val="none" w:sz="0" w:space="0" w:color="auto"/>
                    <w:bottom w:val="none" w:sz="0" w:space="0" w:color="auto"/>
                    <w:right w:val="none" w:sz="0" w:space="0" w:color="auto"/>
                  </w:divBdr>
                  <w:divsChild>
                    <w:div w:id="2032756131">
                      <w:marLeft w:val="0"/>
                      <w:marRight w:val="0"/>
                      <w:marTop w:val="0"/>
                      <w:marBottom w:val="0"/>
                      <w:divBdr>
                        <w:top w:val="none" w:sz="0" w:space="0" w:color="auto"/>
                        <w:left w:val="none" w:sz="0" w:space="0" w:color="auto"/>
                        <w:bottom w:val="none" w:sz="0" w:space="0" w:color="auto"/>
                        <w:right w:val="none" w:sz="0" w:space="0" w:color="auto"/>
                      </w:divBdr>
                    </w:div>
                  </w:divsChild>
                </w:div>
                <w:div w:id="1245650577">
                  <w:marLeft w:val="0"/>
                  <w:marRight w:val="0"/>
                  <w:marTop w:val="0"/>
                  <w:marBottom w:val="0"/>
                  <w:divBdr>
                    <w:top w:val="none" w:sz="0" w:space="0" w:color="auto"/>
                    <w:left w:val="none" w:sz="0" w:space="0" w:color="auto"/>
                    <w:bottom w:val="none" w:sz="0" w:space="0" w:color="auto"/>
                    <w:right w:val="none" w:sz="0" w:space="0" w:color="auto"/>
                  </w:divBdr>
                  <w:divsChild>
                    <w:div w:id="1010446004">
                      <w:marLeft w:val="0"/>
                      <w:marRight w:val="0"/>
                      <w:marTop w:val="0"/>
                      <w:marBottom w:val="0"/>
                      <w:divBdr>
                        <w:top w:val="none" w:sz="0" w:space="0" w:color="auto"/>
                        <w:left w:val="none" w:sz="0" w:space="0" w:color="auto"/>
                        <w:bottom w:val="none" w:sz="0" w:space="0" w:color="auto"/>
                        <w:right w:val="none" w:sz="0" w:space="0" w:color="auto"/>
                      </w:divBdr>
                    </w:div>
                  </w:divsChild>
                </w:div>
                <w:div w:id="1318343980">
                  <w:marLeft w:val="0"/>
                  <w:marRight w:val="0"/>
                  <w:marTop w:val="0"/>
                  <w:marBottom w:val="0"/>
                  <w:divBdr>
                    <w:top w:val="none" w:sz="0" w:space="0" w:color="auto"/>
                    <w:left w:val="none" w:sz="0" w:space="0" w:color="auto"/>
                    <w:bottom w:val="none" w:sz="0" w:space="0" w:color="auto"/>
                    <w:right w:val="none" w:sz="0" w:space="0" w:color="auto"/>
                  </w:divBdr>
                  <w:divsChild>
                    <w:div w:id="145822166">
                      <w:marLeft w:val="0"/>
                      <w:marRight w:val="0"/>
                      <w:marTop w:val="0"/>
                      <w:marBottom w:val="0"/>
                      <w:divBdr>
                        <w:top w:val="none" w:sz="0" w:space="0" w:color="auto"/>
                        <w:left w:val="none" w:sz="0" w:space="0" w:color="auto"/>
                        <w:bottom w:val="none" w:sz="0" w:space="0" w:color="auto"/>
                        <w:right w:val="none" w:sz="0" w:space="0" w:color="auto"/>
                      </w:divBdr>
                    </w:div>
                    <w:div w:id="1419327284">
                      <w:marLeft w:val="0"/>
                      <w:marRight w:val="0"/>
                      <w:marTop w:val="0"/>
                      <w:marBottom w:val="0"/>
                      <w:divBdr>
                        <w:top w:val="none" w:sz="0" w:space="0" w:color="auto"/>
                        <w:left w:val="none" w:sz="0" w:space="0" w:color="auto"/>
                        <w:bottom w:val="none" w:sz="0" w:space="0" w:color="auto"/>
                        <w:right w:val="none" w:sz="0" w:space="0" w:color="auto"/>
                      </w:divBdr>
                    </w:div>
                  </w:divsChild>
                </w:div>
                <w:div w:id="1366130533">
                  <w:marLeft w:val="0"/>
                  <w:marRight w:val="0"/>
                  <w:marTop w:val="0"/>
                  <w:marBottom w:val="0"/>
                  <w:divBdr>
                    <w:top w:val="none" w:sz="0" w:space="0" w:color="auto"/>
                    <w:left w:val="none" w:sz="0" w:space="0" w:color="auto"/>
                    <w:bottom w:val="none" w:sz="0" w:space="0" w:color="auto"/>
                    <w:right w:val="none" w:sz="0" w:space="0" w:color="auto"/>
                  </w:divBdr>
                  <w:divsChild>
                    <w:div w:id="164130885">
                      <w:marLeft w:val="0"/>
                      <w:marRight w:val="0"/>
                      <w:marTop w:val="0"/>
                      <w:marBottom w:val="0"/>
                      <w:divBdr>
                        <w:top w:val="none" w:sz="0" w:space="0" w:color="auto"/>
                        <w:left w:val="none" w:sz="0" w:space="0" w:color="auto"/>
                        <w:bottom w:val="none" w:sz="0" w:space="0" w:color="auto"/>
                        <w:right w:val="none" w:sz="0" w:space="0" w:color="auto"/>
                      </w:divBdr>
                    </w:div>
                    <w:div w:id="518130791">
                      <w:marLeft w:val="0"/>
                      <w:marRight w:val="0"/>
                      <w:marTop w:val="0"/>
                      <w:marBottom w:val="0"/>
                      <w:divBdr>
                        <w:top w:val="none" w:sz="0" w:space="0" w:color="auto"/>
                        <w:left w:val="none" w:sz="0" w:space="0" w:color="auto"/>
                        <w:bottom w:val="none" w:sz="0" w:space="0" w:color="auto"/>
                        <w:right w:val="none" w:sz="0" w:space="0" w:color="auto"/>
                      </w:divBdr>
                    </w:div>
                    <w:div w:id="2046755704">
                      <w:marLeft w:val="0"/>
                      <w:marRight w:val="0"/>
                      <w:marTop w:val="0"/>
                      <w:marBottom w:val="0"/>
                      <w:divBdr>
                        <w:top w:val="none" w:sz="0" w:space="0" w:color="auto"/>
                        <w:left w:val="none" w:sz="0" w:space="0" w:color="auto"/>
                        <w:bottom w:val="none" w:sz="0" w:space="0" w:color="auto"/>
                        <w:right w:val="none" w:sz="0" w:space="0" w:color="auto"/>
                      </w:divBdr>
                    </w:div>
                  </w:divsChild>
                </w:div>
                <w:div w:id="1599485962">
                  <w:marLeft w:val="0"/>
                  <w:marRight w:val="0"/>
                  <w:marTop w:val="0"/>
                  <w:marBottom w:val="0"/>
                  <w:divBdr>
                    <w:top w:val="none" w:sz="0" w:space="0" w:color="auto"/>
                    <w:left w:val="none" w:sz="0" w:space="0" w:color="auto"/>
                    <w:bottom w:val="none" w:sz="0" w:space="0" w:color="auto"/>
                    <w:right w:val="none" w:sz="0" w:space="0" w:color="auto"/>
                  </w:divBdr>
                  <w:divsChild>
                    <w:div w:id="382025922">
                      <w:marLeft w:val="0"/>
                      <w:marRight w:val="0"/>
                      <w:marTop w:val="0"/>
                      <w:marBottom w:val="0"/>
                      <w:divBdr>
                        <w:top w:val="none" w:sz="0" w:space="0" w:color="auto"/>
                        <w:left w:val="none" w:sz="0" w:space="0" w:color="auto"/>
                        <w:bottom w:val="none" w:sz="0" w:space="0" w:color="auto"/>
                        <w:right w:val="none" w:sz="0" w:space="0" w:color="auto"/>
                      </w:divBdr>
                    </w:div>
                  </w:divsChild>
                </w:div>
                <w:div w:id="1625193957">
                  <w:marLeft w:val="0"/>
                  <w:marRight w:val="0"/>
                  <w:marTop w:val="0"/>
                  <w:marBottom w:val="0"/>
                  <w:divBdr>
                    <w:top w:val="none" w:sz="0" w:space="0" w:color="auto"/>
                    <w:left w:val="none" w:sz="0" w:space="0" w:color="auto"/>
                    <w:bottom w:val="none" w:sz="0" w:space="0" w:color="auto"/>
                    <w:right w:val="none" w:sz="0" w:space="0" w:color="auto"/>
                  </w:divBdr>
                  <w:divsChild>
                    <w:div w:id="299961591">
                      <w:marLeft w:val="0"/>
                      <w:marRight w:val="0"/>
                      <w:marTop w:val="0"/>
                      <w:marBottom w:val="0"/>
                      <w:divBdr>
                        <w:top w:val="none" w:sz="0" w:space="0" w:color="auto"/>
                        <w:left w:val="none" w:sz="0" w:space="0" w:color="auto"/>
                        <w:bottom w:val="none" w:sz="0" w:space="0" w:color="auto"/>
                        <w:right w:val="none" w:sz="0" w:space="0" w:color="auto"/>
                      </w:divBdr>
                    </w:div>
                    <w:div w:id="664017243">
                      <w:marLeft w:val="0"/>
                      <w:marRight w:val="0"/>
                      <w:marTop w:val="0"/>
                      <w:marBottom w:val="0"/>
                      <w:divBdr>
                        <w:top w:val="none" w:sz="0" w:space="0" w:color="auto"/>
                        <w:left w:val="none" w:sz="0" w:space="0" w:color="auto"/>
                        <w:bottom w:val="none" w:sz="0" w:space="0" w:color="auto"/>
                        <w:right w:val="none" w:sz="0" w:space="0" w:color="auto"/>
                      </w:divBdr>
                    </w:div>
                    <w:div w:id="1463688408">
                      <w:marLeft w:val="0"/>
                      <w:marRight w:val="0"/>
                      <w:marTop w:val="0"/>
                      <w:marBottom w:val="0"/>
                      <w:divBdr>
                        <w:top w:val="none" w:sz="0" w:space="0" w:color="auto"/>
                        <w:left w:val="none" w:sz="0" w:space="0" w:color="auto"/>
                        <w:bottom w:val="none" w:sz="0" w:space="0" w:color="auto"/>
                        <w:right w:val="none" w:sz="0" w:space="0" w:color="auto"/>
                      </w:divBdr>
                    </w:div>
                  </w:divsChild>
                </w:div>
                <w:div w:id="1698502598">
                  <w:marLeft w:val="0"/>
                  <w:marRight w:val="0"/>
                  <w:marTop w:val="0"/>
                  <w:marBottom w:val="0"/>
                  <w:divBdr>
                    <w:top w:val="none" w:sz="0" w:space="0" w:color="auto"/>
                    <w:left w:val="none" w:sz="0" w:space="0" w:color="auto"/>
                    <w:bottom w:val="none" w:sz="0" w:space="0" w:color="auto"/>
                    <w:right w:val="none" w:sz="0" w:space="0" w:color="auto"/>
                  </w:divBdr>
                  <w:divsChild>
                    <w:div w:id="1914268458">
                      <w:marLeft w:val="0"/>
                      <w:marRight w:val="0"/>
                      <w:marTop w:val="0"/>
                      <w:marBottom w:val="0"/>
                      <w:divBdr>
                        <w:top w:val="none" w:sz="0" w:space="0" w:color="auto"/>
                        <w:left w:val="none" w:sz="0" w:space="0" w:color="auto"/>
                        <w:bottom w:val="none" w:sz="0" w:space="0" w:color="auto"/>
                        <w:right w:val="none" w:sz="0" w:space="0" w:color="auto"/>
                      </w:divBdr>
                    </w:div>
                  </w:divsChild>
                </w:div>
                <w:div w:id="1818498920">
                  <w:marLeft w:val="0"/>
                  <w:marRight w:val="0"/>
                  <w:marTop w:val="0"/>
                  <w:marBottom w:val="0"/>
                  <w:divBdr>
                    <w:top w:val="none" w:sz="0" w:space="0" w:color="auto"/>
                    <w:left w:val="none" w:sz="0" w:space="0" w:color="auto"/>
                    <w:bottom w:val="none" w:sz="0" w:space="0" w:color="auto"/>
                    <w:right w:val="none" w:sz="0" w:space="0" w:color="auto"/>
                  </w:divBdr>
                  <w:divsChild>
                    <w:div w:id="600646521">
                      <w:marLeft w:val="0"/>
                      <w:marRight w:val="0"/>
                      <w:marTop w:val="0"/>
                      <w:marBottom w:val="0"/>
                      <w:divBdr>
                        <w:top w:val="none" w:sz="0" w:space="0" w:color="auto"/>
                        <w:left w:val="none" w:sz="0" w:space="0" w:color="auto"/>
                        <w:bottom w:val="none" w:sz="0" w:space="0" w:color="auto"/>
                        <w:right w:val="none" w:sz="0" w:space="0" w:color="auto"/>
                      </w:divBdr>
                    </w:div>
                  </w:divsChild>
                </w:div>
                <w:div w:id="1900557419">
                  <w:marLeft w:val="0"/>
                  <w:marRight w:val="0"/>
                  <w:marTop w:val="0"/>
                  <w:marBottom w:val="0"/>
                  <w:divBdr>
                    <w:top w:val="none" w:sz="0" w:space="0" w:color="auto"/>
                    <w:left w:val="none" w:sz="0" w:space="0" w:color="auto"/>
                    <w:bottom w:val="none" w:sz="0" w:space="0" w:color="auto"/>
                    <w:right w:val="none" w:sz="0" w:space="0" w:color="auto"/>
                  </w:divBdr>
                  <w:divsChild>
                    <w:div w:id="539513444">
                      <w:marLeft w:val="0"/>
                      <w:marRight w:val="0"/>
                      <w:marTop w:val="0"/>
                      <w:marBottom w:val="0"/>
                      <w:divBdr>
                        <w:top w:val="none" w:sz="0" w:space="0" w:color="auto"/>
                        <w:left w:val="none" w:sz="0" w:space="0" w:color="auto"/>
                        <w:bottom w:val="none" w:sz="0" w:space="0" w:color="auto"/>
                        <w:right w:val="none" w:sz="0" w:space="0" w:color="auto"/>
                      </w:divBdr>
                    </w:div>
                    <w:div w:id="2038240515">
                      <w:marLeft w:val="0"/>
                      <w:marRight w:val="0"/>
                      <w:marTop w:val="0"/>
                      <w:marBottom w:val="0"/>
                      <w:divBdr>
                        <w:top w:val="none" w:sz="0" w:space="0" w:color="auto"/>
                        <w:left w:val="none" w:sz="0" w:space="0" w:color="auto"/>
                        <w:bottom w:val="none" w:sz="0" w:space="0" w:color="auto"/>
                        <w:right w:val="none" w:sz="0" w:space="0" w:color="auto"/>
                      </w:divBdr>
                    </w:div>
                    <w:div w:id="2100176064">
                      <w:marLeft w:val="0"/>
                      <w:marRight w:val="0"/>
                      <w:marTop w:val="0"/>
                      <w:marBottom w:val="0"/>
                      <w:divBdr>
                        <w:top w:val="none" w:sz="0" w:space="0" w:color="auto"/>
                        <w:left w:val="none" w:sz="0" w:space="0" w:color="auto"/>
                        <w:bottom w:val="none" w:sz="0" w:space="0" w:color="auto"/>
                        <w:right w:val="none" w:sz="0" w:space="0" w:color="auto"/>
                      </w:divBdr>
                    </w:div>
                  </w:divsChild>
                </w:div>
                <w:div w:id="2031837264">
                  <w:marLeft w:val="0"/>
                  <w:marRight w:val="0"/>
                  <w:marTop w:val="0"/>
                  <w:marBottom w:val="0"/>
                  <w:divBdr>
                    <w:top w:val="none" w:sz="0" w:space="0" w:color="auto"/>
                    <w:left w:val="none" w:sz="0" w:space="0" w:color="auto"/>
                    <w:bottom w:val="none" w:sz="0" w:space="0" w:color="auto"/>
                    <w:right w:val="none" w:sz="0" w:space="0" w:color="auto"/>
                  </w:divBdr>
                  <w:divsChild>
                    <w:div w:id="1185559178">
                      <w:marLeft w:val="0"/>
                      <w:marRight w:val="0"/>
                      <w:marTop w:val="0"/>
                      <w:marBottom w:val="0"/>
                      <w:divBdr>
                        <w:top w:val="none" w:sz="0" w:space="0" w:color="auto"/>
                        <w:left w:val="none" w:sz="0" w:space="0" w:color="auto"/>
                        <w:bottom w:val="none" w:sz="0" w:space="0" w:color="auto"/>
                        <w:right w:val="none" w:sz="0" w:space="0" w:color="auto"/>
                      </w:divBdr>
                    </w:div>
                  </w:divsChild>
                </w:div>
                <w:div w:id="2075160858">
                  <w:marLeft w:val="0"/>
                  <w:marRight w:val="0"/>
                  <w:marTop w:val="0"/>
                  <w:marBottom w:val="0"/>
                  <w:divBdr>
                    <w:top w:val="none" w:sz="0" w:space="0" w:color="auto"/>
                    <w:left w:val="none" w:sz="0" w:space="0" w:color="auto"/>
                    <w:bottom w:val="none" w:sz="0" w:space="0" w:color="auto"/>
                    <w:right w:val="none" w:sz="0" w:space="0" w:color="auto"/>
                  </w:divBdr>
                  <w:divsChild>
                    <w:div w:id="880480287">
                      <w:marLeft w:val="0"/>
                      <w:marRight w:val="0"/>
                      <w:marTop w:val="0"/>
                      <w:marBottom w:val="0"/>
                      <w:divBdr>
                        <w:top w:val="none" w:sz="0" w:space="0" w:color="auto"/>
                        <w:left w:val="none" w:sz="0" w:space="0" w:color="auto"/>
                        <w:bottom w:val="none" w:sz="0" w:space="0" w:color="auto"/>
                        <w:right w:val="none" w:sz="0" w:space="0" w:color="auto"/>
                      </w:divBdr>
                    </w:div>
                  </w:divsChild>
                </w:div>
                <w:div w:id="2121871307">
                  <w:marLeft w:val="0"/>
                  <w:marRight w:val="0"/>
                  <w:marTop w:val="0"/>
                  <w:marBottom w:val="0"/>
                  <w:divBdr>
                    <w:top w:val="none" w:sz="0" w:space="0" w:color="auto"/>
                    <w:left w:val="none" w:sz="0" w:space="0" w:color="auto"/>
                    <w:bottom w:val="none" w:sz="0" w:space="0" w:color="auto"/>
                    <w:right w:val="none" w:sz="0" w:space="0" w:color="auto"/>
                  </w:divBdr>
                  <w:divsChild>
                    <w:div w:id="1490902539">
                      <w:marLeft w:val="0"/>
                      <w:marRight w:val="0"/>
                      <w:marTop w:val="0"/>
                      <w:marBottom w:val="0"/>
                      <w:divBdr>
                        <w:top w:val="none" w:sz="0" w:space="0" w:color="auto"/>
                        <w:left w:val="none" w:sz="0" w:space="0" w:color="auto"/>
                        <w:bottom w:val="none" w:sz="0" w:space="0" w:color="auto"/>
                        <w:right w:val="none" w:sz="0" w:space="0" w:color="auto"/>
                      </w:divBdr>
                    </w:div>
                  </w:divsChild>
                </w:div>
                <w:div w:id="2143690632">
                  <w:marLeft w:val="0"/>
                  <w:marRight w:val="0"/>
                  <w:marTop w:val="0"/>
                  <w:marBottom w:val="0"/>
                  <w:divBdr>
                    <w:top w:val="none" w:sz="0" w:space="0" w:color="auto"/>
                    <w:left w:val="none" w:sz="0" w:space="0" w:color="auto"/>
                    <w:bottom w:val="none" w:sz="0" w:space="0" w:color="auto"/>
                    <w:right w:val="none" w:sz="0" w:space="0" w:color="auto"/>
                  </w:divBdr>
                  <w:divsChild>
                    <w:div w:id="57628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271298">
      <w:bodyDiv w:val="1"/>
      <w:marLeft w:val="0"/>
      <w:marRight w:val="0"/>
      <w:marTop w:val="0"/>
      <w:marBottom w:val="0"/>
      <w:divBdr>
        <w:top w:val="none" w:sz="0" w:space="0" w:color="auto"/>
        <w:left w:val="none" w:sz="0" w:space="0" w:color="auto"/>
        <w:bottom w:val="none" w:sz="0" w:space="0" w:color="auto"/>
        <w:right w:val="none" w:sz="0" w:space="0" w:color="auto"/>
      </w:divBdr>
    </w:div>
    <w:div w:id="1382635062">
      <w:bodyDiv w:val="1"/>
      <w:marLeft w:val="0"/>
      <w:marRight w:val="0"/>
      <w:marTop w:val="0"/>
      <w:marBottom w:val="0"/>
      <w:divBdr>
        <w:top w:val="none" w:sz="0" w:space="0" w:color="auto"/>
        <w:left w:val="none" w:sz="0" w:space="0" w:color="auto"/>
        <w:bottom w:val="none" w:sz="0" w:space="0" w:color="auto"/>
        <w:right w:val="none" w:sz="0" w:space="0" w:color="auto"/>
      </w:divBdr>
      <w:divsChild>
        <w:div w:id="351883078">
          <w:marLeft w:val="0"/>
          <w:marRight w:val="0"/>
          <w:marTop w:val="0"/>
          <w:marBottom w:val="0"/>
          <w:divBdr>
            <w:top w:val="none" w:sz="0" w:space="0" w:color="auto"/>
            <w:left w:val="none" w:sz="0" w:space="0" w:color="auto"/>
            <w:bottom w:val="none" w:sz="0" w:space="0" w:color="auto"/>
            <w:right w:val="none" w:sz="0" w:space="0" w:color="auto"/>
          </w:divBdr>
        </w:div>
        <w:div w:id="1553076426">
          <w:marLeft w:val="0"/>
          <w:marRight w:val="0"/>
          <w:marTop w:val="0"/>
          <w:marBottom w:val="0"/>
          <w:divBdr>
            <w:top w:val="none" w:sz="0" w:space="0" w:color="auto"/>
            <w:left w:val="none" w:sz="0" w:space="0" w:color="auto"/>
            <w:bottom w:val="none" w:sz="0" w:space="0" w:color="auto"/>
            <w:right w:val="none" w:sz="0" w:space="0" w:color="auto"/>
          </w:divBdr>
        </w:div>
        <w:div w:id="1820144859">
          <w:marLeft w:val="0"/>
          <w:marRight w:val="0"/>
          <w:marTop w:val="0"/>
          <w:marBottom w:val="0"/>
          <w:divBdr>
            <w:top w:val="none" w:sz="0" w:space="0" w:color="auto"/>
            <w:left w:val="none" w:sz="0" w:space="0" w:color="auto"/>
            <w:bottom w:val="none" w:sz="0" w:space="0" w:color="auto"/>
            <w:right w:val="none" w:sz="0" w:space="0" w:color="auto"/>
          </w:divBdr>
        </w:div>
      </w:divsChild>
    </w:div>
    <w:div w:id="1474903777">
      <w:bodyDiv w:val="1"/>
      <w:marLeft w:val="0"/>
      <w:marRight w:val="0"/>
      <w:marTop w:val="0"/>
      <w:marBottom w:val="0"/>
      <w:divBdr>
        <w:top w:val="none" w:sz="0" w:space="0" w:color="auto"/>
        <w:left w:val="none" w:sz="0" w:space="0" w:color="auto"/>
        <w:bottom w:val="none" w:sz="0" w:space="0" w:color="auto"/>
        <w:right w:val="none" w:sz="0" w:space="0" w:color="auto"/>
      </w:divBdr>
      <w:divsChild>
        <w:div w:id="162286716">
          <w:marLeft w:val="0"/>
          <w:marRight w:val="0"/>
          <w:marTop w:val="0"/>
          <w:marBottom w:val="0"/>
          <w:divBdr>
            <w:top w:val="none" w:sz="0" w:space="0" w:color="auto"/>
            <w:left w:val="none" w:sz="0" w:space="0" w:color="auto"/>
            <w:bottom w:val="none" w:sz="0" w:space="0" w:color="auto"/>
            <w:right w:val="none" w:sz="0" w:space="0" w:color="auto"/>
          </w:divBdr>
        </w:div>
        <w:div w:id="211232357">
          <w:marLeft w:val="0"/>
          <w:marRight w:val="0"/>
          <w:marTop w:val="0"/>
          <w:marBottom w:val="0"/>
          <w:divBdr>
            <w:top w:val="none" w:sz="0" w:space="0" w:color="auto"/>
            <w:left w:val="none" w:sz="0" w:space="0" w:color="auto"/>
            <w:bottom w:val="none" w:sz="0" w:space="0" w:color="auto"/>
            <w:right w:val="none" w:sz="0" w:space="0" w:color="auto"/>
          </w:divBdr>
        </w:div>
      </w:divsChild>
    </w:div>
    <w:div w:id="160079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175359-7011-456e-ac2e-5e2fcdd1524b">
      <Terms xmlns="http://schemas.microsoft.com/office/infopath/2007/PartnerControls"/>
    </lcf76f155ced4ddcb4097134ff3c332f>
    <TaxCatchAll xmlns="dad8a1f1-c099-4510-badf-34ec2f91645f" xsi:nil="true"/>
    <MigrationWizId xmlns="fb175359-7011-456e-ac2e-5e2fcdd1524b" xsi:nil="true"/>
    <MigrationWizIdPermissionLevels xmlns="fb175359-7011-456e-ac2e-5e2fcdd1524b" xsi:nil="true"/>
    <_ip_UnifiedCompliancePolicyUIAction xmlns="http://schemas.microsoft.com/sharepoint/v3" xsi:nil="true"/>
    <MigrationWizIdDocumentLibraryPermissions xmlns="fb175359-7011-456e-ac2e-5e2fcdd1524b" xsi:nil="true"/>
    <_ip_UnifiedCompliancePolicyProperties xmlns="http://schemas.microsoft.com/sharepoint/v3" xsi:nil="true"/>
    <MigrationWizIdPermissions xmlns="fb175359-7011-456e-ac2e-5e2fcdd1524b" xsi:nil="true"/>
    <MigrationWizIdSecurityGroups xmlns="fb175359-7011-456e-ac2e-5e2fcdd152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5" ma:contentTypeDescription="Create a new document." ma:contentTypeScope="" ma:versionID="9fa6bf08de2d2b91bb5491834c2337a4">
  <xsd:schema xmlns:xsd="http://www.w3.org/2001/XMLSchema" xmlns:xs="http://www.w3.org/2001/XMLSchema" xmlns:p="http://schemas.microsoft.com/office/2006/metadata/properties" xmlns:ns1="http://schemas.microsoft.com/sharepoint/v3" xmlns:ns2="fb175359-7011-456e-ac2e-5e2fcdd1524b" xmlns:ns3="dad8a1f1-c099-4510-badf-34ec2f91645f" targetNamespace="http://schemas.microsoft.com/office/2006/metadata/properties" ma:root="true" ma:fieldsID="a3481e35149d07a0b981416b5a42555a" ns1:_="" ns2:_="" ns3:_="">
    <xsd:import namespace="http://schemas.microsoft.com/sharepoint/v3"/>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EA944CB5D6E3D4C8195AC75A07F12DF" ma:contentTypeVersion="16" ma:contentTypeDescription="Create a new document." ma:contentTypeScope="" ma:versionID="9ad647afc0f9ec6189dc3bd66cb95627">
  <xsd:schema xmlns:xsd="http://www.w3.org/2001/XMLSchema" xmlns:xs="http://www.w3.org/2001/XMLSchema" xmlns:p="http://schemas.microsoft.com/office/2006/metadata/properties" xmlns:ns2="a9075f44-7606-4c60-905d-51c48916c4c2" xmlns:ns3="5c44b37f-1ed2-4fbf-862c-84b3b445ccf1" targetNamespace="http://schemas.microsoft.com/office/2006/metadata/properties" ma:root="true" ma:fieldsID="b5cfbe6215bab7c6fc98f26e359b5299" ns2:_="" ns3:_="">
    <xsd:import namespace="a9075f44-7606-4c60-905d-51c48916c4c2"/>
    <xsd:import namespace="5c44b37f-1ed2-4fbf-862c-84b3b445cc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5f44-7606-4c60-905d-51c48916c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44b37f-1ed2-4fbf-862c-84b3b445cc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3685657-c408-48e6-b2af-678524ba9f12}" ma:internalName="TaxCatchAll" ma:showField="CatchAllData" ma:web="5c44b37f-1ed2-4fbf-862c-84b3b445c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4762B-C369-479B-92A0-DBC2E5B7B0DD}">
  <ds:schemaRefs>
    <ds:schemaRef ds:uri="http://schemas.openxmlformats.org/officeDocument/2006/bibliography"/>
  </ds:schemaRefs>
</ds:datastoreItem>
</file>

<file path=customXml/itemProps2.xml><?xml version="1.0" encoding="utf-8"?>
<ds:datastoreItem xmlns:ds="http://schemas.openxmlformats.org/officeDocument/2006/customXml" ds:itemID="{C3CBC92D-F2DD-4EFD-AA63-E9F9928C7454}">
  <ds:schemaRefs>
    <ds:schemaRef ds:uri="http://schemas.microsoft.com/office/2006/metadata/properties"/>
    <ds:schemaRef ds:uri="http://schemas.microsoft.com/office/infopath/2007/PartnerControls"/>
    <ds:schemaRef ds:uri="a9075f44-7606-4c60-905d-51c48916c4c2"/>
    <ds:schemaRef ds:uri="5c44b37f-1ed2-4fbf-862c-84b3b445ccf1"/>
  </ds:schemaRefs>
</ds:datastoreItem>
</file>

<file path=customXml/itemProps3.xml><?xml version="1.0" encoding="utf-8"?>
<ds:datastoreItem xmlns:ds="http://schemas.openxmlformats.org/officeDocument/2006/customXml" ds:itemID="{E854023E-5A48-4833-BC6F-D4F80E01F73D}"/>
</file>

<file path=customXml/itemProps4.xml><?xml version="1.0" encoding="utf-8"?>
<ds:datastoreItem xmlns:ds="http://schemas.openxmlformats.org/officeDocument/2006/customXml" ds:itemID="{686C49AD-2CE7-4AFE-B591-17AAFFDF9C9B}">
  <ds:schemaRefs>
    <ds:schemaRef ds:uri="http://schemas.microsoft.com/sharepoint/v3/contenttype/forms"/>
  </ds:schemaRefs>
</ds:datastoreItem>
</file>

<file path=customXml/itemProps5.xml><?xml version="1.0" encoding="utf-8"?>
<ds:datastoreItem xmlns:ds="http://schemas.openxmlformats.org/officeDocument/2006/customXml" ds:itemID="{E8A687C1-9DBE-4B4E-94F8-1A8B35A1B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75f44-7606-4c60-905d-51c48916c4c2"/>
    <ds:schemaRef ds:uri="5c44b37f-1ed2-4fbf-862c-84b3b445c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2032</Words>
  <Characters>12516</Characters>
  <Application>Microsoft Office Word</Application>
  <DocSecurity>0</DocSecurity>
  <Lines>323</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Lewis</dc:creator>
  <cp:keywords/>
  <dc:description/>
  <cp:lastModifiedBy>Laura Shepherd</cp:lastModifiedBy>
  <cp:revision>3</cp:revision>
  <dcterms:created xsi:type="dcterms:W3CDTF">2026-05-13T08:16:00Z</dcterms:created>
  <dcterms:modified xsi:type="dcterms:W3CDTF">2026-05-13T08:17:00Z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Policy Terms -J-">
    <vt:lpwstr>68;#Job Evaluation|dd2f0c7e-a988-4539-a3d2-3d785fcbc3aa</vt:lpwstr>
  </property>
  <property fmtid="{D5CDD505-2E9C-101B-9397-08002B2CF9AE}" pid="4" name="Policy_x0020_Terms_x0020__x002d_J_x002d_">
    <vt:lpwstr>68;#Job Evaluation|dd2f0c7e-a988-4539-a3d2-3d785fcbc3aa</vt:lpwstr>
  </property>
  <property fmtid="{D5CDD505-2E9C-101B-9397-08002B2CF9AE}" pid="5" name="ContentTypeId">
    <vt:lpwstr>0x01010022F5A192A34BC649A0F164BBBDBB795F</vt:lpwstr>
  </property>
  <property fmtid="{D5CDD505-2E9C-101B-9397-08002B2CF9AE}" pid="6" name="docLang">
    <vt:lpwstr>en</vt:lpwstr>
  </property>
</Properties>
</file>