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A3496" w14:textId="77777777" w:rsidR="009C1624" w:rsidRDefault="009C1624" w:rsidP="009C1624">
      <w:pPr>
        <w:pStyle w:val="Subtitle"/>
        <w:rPr>
          <w:rFonts w:ascii="Arial" w:hAnsi="Arial" w:cs="Arial"/>
        </w:rPr>
      </w:pPr>
    </w:p>
    <w:p w14:paraId="7A1034A8" w14:textId="77777777" w:rsidR="00E04E8F" w:rsidRPr="00F259CC" w:rsidRDefault="00E04E8F" w:rsidP="009C1624">
      <w:pPr>
        <w:pStyle w:val="Subtitle"/>
        <w:rPr>
          <w:rFonts w:ascii="Arial" w:hAnsi="Arial" w:cs="Arial"/>
        </w:rPr>
      </w:pPr>
    </w:p>
    <w:p w14:paraId="5AC10CE3" w14:textId="77777777" w:rsidR="009C1624" w:rsidRPr="00F259CC" w:rsidRDefault="009C1624" w:rsidP="009C1624">
      <w:pPr>
        <w:pStyle w:val="Subtitle"/>
        <w:rPr>
          <w:rFonts w:ascii="Arial" w:hAnsi="Arial" w:cs="Arial"/>
          <w:sz w:val="28"/>
          <w:szCs w:val="28"/>
        </w:rPr>
      </w:pPr>
      <w:r w:rsidRPr="00F259CC">
        <w:rPr>
          <w:rFonts w:ascii="Arial" w:hAnsi="Arial" w:cs="Arial"/>
          <w:sz w:val="28"/>
          <w:szCs w:val="28"/>
        </w:rPr>
        <w:t>JOB DESCRIPTION</w:t>
      </w:r>
    </w:p>
    <w:p w14:paraId="3B18440C" w14:textId="77777777" w:rsidR="009C1624" w:rsidRPr="009C1624" w:rsidRDefault="009C1624" w:rsidP="009C1624">
      <w:pPr>
        <w:spacing w:after="0"/>
        <w:rPr>
          <w:rFonts w:ascii="Arial" w:hAnsi="Arial" w:cs="Arial"/>
          <w:sz w:val="24"/>
          <w:szCs w:val="24"/>
        </w:rPr>
      </w:pPr>
    </w:p>
    <w:p w14:paraId="2CF74332" w14:textId="77777777" w:rsidR="009C1624" w:rsidRPr="009C1624" w:rsidRDefault="009C1624" w:rsidP="009C1624">
      <w:pPr>
        <w:pBdr>
          <w:top w:val="single" w:sz="12" w:space="1" w:color="auto"/>
        </w:pBdr>
        <w:spacing w:after="0"/>
        <w:rPr>
          <w:rFonts w:ascii="Arial" w:hAnsi="Arial" w:cs="Arial"/>
          <w:sz w:val="24"/>
          <w:szCs w:val="24"/>
        </w:rPr>
      </w:pPr>
    </w:p>
    <w:p w14:paraId="24D9AFE7" w14:textId="77777777" w:rsidR="009C1624" w:rsidRPr="00F259CC" w:rsidRDefault="009C1624" w:rsidP="009C1624">
      <w:pPr>
        <w:pStyle w:val="Heading1"/>
        <w:tabs>
          <w:tab w:val="left" w:pos="2268"/>
          <w:tab w:val="left" w:pos="3119"/>
        </w:tabs>
        <w:spacing w:before="0"/>
        <w:rPr>
          <w:rFonts w:ascii="Arial" w:hAnsi="Arial" w:cs="Arial"/>
          <w:color w:val="auto"/>
          <w:sz w:val="24"/>
          <w:szCs w:val="24"/>
        </w:rPr>
      </w:pPr>
      <w:r w:rsidRPr="00F259CC">
        <w:rPr>
          <w:rFonts w:ascii="Arial" w:hAnsi="Arial" w:cs="Arial"/>
          <w:color w:val="auto"/>
          <w:sz w:val="24"/>
          <w:szCs w:val="24"/>
        </w:rPr>
        <w:t>DIRECTORATE</w:t>
      </w:r>
      <w:r w:rsidRPr="00F259CC">
        <w:rPr>
          <w:rFonts w:ascii="Arial" w:hAnsi="Arial" w:cs="Arial"/>
          <w:color w:val="auto"/>
          <w:sz w:val="24"/>
          <w:szCs w:val="24"/>
        </w:rPr>
        <w:tab/>
        <w:t xml:space="preserve"> </w:t>
      </w:r>
      <w:r w:rsidRPr="00F259CC">
        <w:rPr>
          <w:rFonts w:ascii="Arial" w:hAnsi="Arial" w:cs="Arial"/>
          <w:color w:val="auto"/>
          <w:sz w:val="24"/>
          <w:szCs w:val="24"/>
        </w:rPr>
        <w:tab/>
      </w:r>
      <w:r w:rsidR="00BE33EB" w:rsidRPr="00F259CC">
        <w:rPr>
          <w:rFonts w:ascii="Arial" w:hAnsi="Arial" w:cs="Arial"/>
          <w:color w:val="auto"/>
          <w:sz w:val="24"/>
          <w:szCs w:val="24"/>
        </w:rPr>
        <w:t>Service Delivery</w:t>
      </w:r>
    </w:p>
    <w:p w14:paraId="4E3E097C" w14:textId="77777777" w:rsidR="009C1624" w:rsidRPr="00F259CC" w:rsidRDefault="009C1624" w:rsidP="009C1624">
      <w:pPr>
        <w:tabs>
          <w:tab w:val="left" w:pos="2268"/>
        </w:tabs>
        <w:spacing w:after="0"/>
        <w:rPr>
          <w:rFonts w:ascii="Arial" w:hAnsi="Arial" w:cs="Arial"/>
          <w:b/>
          <w:sz w:val="24"/>
          <w:szCs w:val="24"/>
        </w:rPr>
      </w:pPr>
    </w:p>
    <w:p w14:paraId="3CFEA859" w14:textId="248E484A" w:rsidR="009D7CB5" w:rsidRPr="00F259CC" w:rsidRDefault="009C1624" w:rsidP="009D7CB5">
      <w:pPr>
        <w:pStyle w:val="Heading2"/>
        <w:tabs>
          <w:tab w:val="left" w:pos="3119"/>
        </w:tabs>
        <w:spacing w:before="0"/>
        <w:rPr>
          <w:rFonts w:ascii="Arial" w:hAnsi="Arial" w:cs="Arial"/>
          <w:color w:val="auto"/>
          <w:sz w:val="24"/>
          <w:szCs w:val="24"/>
        </w:rPr>
      </w:pPr>
      <w:r w:rsidRPr="00F259CC">
        <w:rPr>
          <w:rFonts w:ascii="Arial" w:hAnsi="Arial" w:cs="Arial"/>
          <w:color w:val="auto"/>
          <w:sz w:val="24"/>
          <w:szCs w:val="24"/>
        </w:rPr>
        <w:t>POST</w:t>
      </w:r>
      <w:r w:rsidRPr="00F259CC">
        <w:rPr>
          <w:rFonts w:ascii="Arial" w:hAnsi="Arial" w:cs="Arial"/>
          <w:color w:val="auto"/>
          <w:sz w:val="24"/>
          <w:szCs w:val="24"/>
        </w:rPr>
        <w:tab/>
      </w:r>
      <w:r w:rsidR="00DB12B6" w:rsidRPr="00F259CC">
        <w:rPr>
          <w:rFonts w:ascii="Arial" w:hAnsi="Arial" w:cs="Arial"/>
          <w:color w:val="auto"/>
          <w:sz w:val="24"/>
          <w:szCs w:val="24"/>
        </w:rPr>
        <w:t xml:space="preserve">Head </w:t>
      </w:r>
      <w:r w:rsidR="00BE33EB" w:rsidRPr="00F259CC">
        <w:rPr>
          <w:rFonts w:ascii="Arial" w:hAnsi="Arial" w:cs="Arial"/>
          <w:color w:val="auto"/>
          <w:sz w:val="24"/>
          <w:szCs w:val="24"/>
        </w:rPr>
        <w:t xml:space="preserve">of </w:t>
      </w:r>
      <w:r w:rsidR="0071063F" w:rsidRPr="00F259CC">
        <w:rPr>
          <w:rFonts w:ascii="Arial" w:hAnsi="Arial" w:cs="Arial"/>
          <w:color w:val="auto"/>
          <w:sz w:val="24"/>
          <w:szCs w:val="24"/>
        </w:rPr>
        <w:t>Operation</w:t>
      </w:r>
      <w:r w:rsidR="000E2CA7" w:rsidRPr="00F259CC">
        <w:rPr>
          <w:rFonts w:ascii="Arial" w:hAnsi="Arial" w:cs="Arial"/>
          <w:color w:val="auto"/>
          <w:sz w:val="24"/>
          <w:szCs w:val="24"/>
        </w:rPr>
        <w:t>al Services</w:t>
      </w:r>
      <w:r w:rsidR="00A7193B" w:rsidRPr="00F259CC">
        <w:rPr>
          <w:rFonts w:ascii="Arial" w:hAnsi="Arial" w:cs="Arial"/>
          <w:color w:val="auto"/>
          <w:sz w:val="24"/>
          <w:szCs w:val="24"/>
        </w:rPr>
        <w:t xml:space="preserve"> </w:t>
      </w:r>
    </w:p>
    <w:p w14:paraId="108D310E" w14:textId="77777777" w:rsidR="009C1624" w:rsidRPr="00F259CC" w:rsidRDefault="009D7CB5" w:rsidP="009D7CB5">
      <w:pPr>
        <w:pStyle w:val="Heading2"/>
        <w:tabs>
          <w:tab w:val="left" w:pos="3119"/>
        </w:tabs>
        <w:spacing w:before="0"/>
        <w:rPr>
          <w:rFonts w:ascii="Arial" w:hAnsi="Arial" w:cs="Arial"/>
          <w:b w:val="0"/>
          <w:color w:val="auto"/>
          <w:sz w:val="24"/>
          <w:szCs w:val="24"/>
        </w:rPr>
      </w:pPr>
      <w:r w:rsidRPr="00F259CC">
        <w:rPr>
          <w:rFonts w:ascii="Arial" w:hAnsi="Arial" w:cs="Arial"/>
          <w:color w:val="auto"/>
          <w:sz w:val="24"/>
          <w:szCs w:val="24"/>
        </w:rPr>
        <w:t xml:space="preserve"> </w:t>
      </w:r>
    </w:p>
    <w:p w14:paraId="139FADF2" w14:textId="77777777" w:rsidR="009C1624" w:rsidRPr="00F259CC" w:rsidRDefault="009C1624" w:rsidP="009C1624">
      <w:pPr>
        <w:pStyle w:val="Heading1"/>
        <w:tabs>
          <w:tab w:val="left" w:pos="3119"/>
          <w:tab w:val="left" w:pos="7371"/>
        </w:tabs>
        <w:spacing w:before="0"/>
        <w:rPr>
          <w:rFonts w:ascii="Arial" w:hAnsi="Arial" w:cs="Arial"/>
          <w:color w:val="auto"/>
          <w:sz w:val="24"/>
          <w:szCs w:val="24"/>
        </w:rPr>
      </w:pPr>
      <w:r w:rsidRPr="00F259CC">
        <w:rPr>
          <w:rFonts w:ascii="Arial" w:hAnsi="Arial" w:cs="Arial"/>
          <w:color w:val="auto"/>
          <w:sz w:val="24"/>
          <w:szCs w:val="24"/>
        </w:rPr>
        <w:t>GRADE</w:t>
      </w:r>
      <w:r w:rsidRPr="00F259CC">
        <w:rPr>
          <w:rFonts w:ascii="Arial" w:hAnsi="Arial" w:cs="Arial"/>
          <w:color w:val="auto"/>
          <w:sz w:val="24"/>
          <w:szCs w:val="24"/>
        </w:rPr>
        <w:tab/>
      </w:r>
      <w:r w:rsidR="00DB12B6" w:rsidRPr="00F259CC">
        <w:rPr>
          <w:rFonts w:ascii="Arial" w:hAnsi="Arial" w:cs="Arial"/>
          <w:color w:val="auto"/>
          <w:sz w:val="24"/>
          <w:szCs w:val="24"/>
        </w:rPr>
        <w:t>Head of Service</w:t>
      </w:r>
      <w:r w:rsidRPr="00F259CC">
        <w:rPr>
          <w:rFonts w:ascii="Arial" w:hAnsi="Arial" w:cs="Arial"/>
          <w:color w:val="auto"/>
          <w:sz w:val="24"/>
          <w:szCs w:val="24"/>
        </w:rPr>
        <w:tab/>
      </w:r>
    </w:p>
    <w:p w14:paraId="6FE0D7CE" w14:textId="77777777" w:rsidR="009C1624" w:rsidRPr="00F259CC" w:rsidRDefault="009C1624" w:rsidP="009C1624">
      <w:pPr>
        <w:pStyle w:val="Heading1"/>
        <w:tabs>
          <w:tab w:val="left" w:pos="2268"/>
        </w:tabs>
        <w:spacing w:before="0"/>
        <w:rPr>
          <w:rFonts w:ascii="Arial" w:hAnsi="Arial" w:cs="Arial"/>
          <w:color w:val="auto"/>
          <w:sz w:val="24"/>
          <w:szCs w:val="24"/>
        </w:rPr>
      </w:pPr>
      <w:r w:rsidRPr="00F259CC">
        <w:rPr>
          <w:rFonts w:ascii="Arial" w:hAnsi="Arial" w:cs="Arial"/>
          <w:color w:val="auto"/>
          <w:sz w:val="24"/>
          <w:szCs w:val="24"/>
        </w:rPr>
        <w:tab/>
      </w:r>
      <w:r w:rsidRPr="00F259CC">
        <w:rPr>
          <w:rFonts w:ascii="Arial" w:hAnsi="Arial" w:cs="Arial"/>
          <w:color w:val="auto"/>
          <w:sz w:val="24"/>
          <w:szCs w:val="24"/>
        </w:rPr>
        <w:tab/>
      </w:r>
      <w:r w:rsidRPr="00F259CC">
        <w:rPr>
          <w:rFonts w:ascii="Arial" w:hAnsi="Arial" w:cs="Arial"/>
          <w:color w:val="auto"/>
          <w:sz w:val="24"/>
          <w:szCs w:val="24"/>
        </w:rPr>
        <w:tab/>
      </w:r>
    </w:p>
    <w:p w14:paraId="1FC3F133" w14:textId="2D2F62B4" w:rsidR="009C1624" w:rsidRPr="00F259CC" w:rsidRDefault="009C1624" w:rsidP="009C1624">
      <w:pPr>
        <w:pStyle w:val="Heading3"/>
        <w:tabs>
          <w:tab w:val="left" w:pos="3119"/>
        </w:tabs>
        <w:spacing w:before="0"/>
        <w:rPr>
          <w:rFonts w:ascii="Arial" w:hAnsi="Arial" w:cs="Arial"/>
          <w:color w:val="auto"/>
          <w:sz w:val="24"/>
          <w:szCs w:val="24"/>
        </w:rPr>
      </w:pPr>
      <w:r w:rsidRPr="00F259CC">
        <w:rPr>
          <w:rFonts w:ascii="Arial" w:hAnsi="Arial" w:cs="Arial"/>
          <w:color w:val="auto"/>
          <w:sz w:val="24"/>
          <w:szCs w:val="24"/>
        </w:rPr>
        <w:t xml:space="preserve">RESPONSIBLE TO  </w:t>
      </w:r>
      <w:r w:rsidRPr="00F259CC">
        <w:rPr>
          <w:rFonts w:ascii="Arial" w:hAnsi="Arial" w:cs="Arial"/>
          <w:color w:val="auto"/>
          <w:sz w:val="24"/>
          <w:szCs w:val="24"/>
        </w:rPr>
        <w:tab/>
      </w:r>
      <w:r w:rsidR="000A69DC">
        <w:rPr>
          <w:rFonts w:ascii="Arial" w:hAnsi="Arial" w:cs="Arial"/>
          <w:color w:val="auto"/>
          <w:sz w:val="24"/>
          <w:szCs w:val="24"/>
        </w:rPr>
        <w:t>Executive Director, Environment and Communities</w:t>
      </w:r>
    </w:p>
    <w:p w14:paraId="3B08F2A4" w14:textId="77777777" w:rsidR="009C1624" w:rsidRPr="009C1624" w:rsidRDefault="009C1624" w:rsidP="009C1624">
      <w:pPr>
        <w:spacing w:after="0"/>
        <w:rPr>
          <w:rFonts w:ascii="Arial" w:hAnsi="Arial" w:cs="Arial"/>
          <w:b/>
          <w:sz w:val="24"/>
          <w:szCs w:val="24"/>
        </w:rPr>
      </w:pPr>
    </w:p>
    <w:p w14:paraId="6151517F" w14:textId="77777777" w:rsidR="009C1624" w:rsidRPr="009C1624" w:rsidRDefault="009C1624" w:rsidP="009C1624">
      <w:pPr>
        <w:spacing w:after="0"/>
        <w:jc w:val="center"/>
        <w:rPr>
          <w:rFonts w:ascii="Arial" w:hAnsi="Arial" w:cs="Arial"/>
          <w:b/>
          <w:sz w:val="24"/>
          <w:szCs w:val="24"/>
          <w:u w:val="single"/>
        </w:rPr>
      </w:pPr>
      <w:r w:rsidRPr="009C1624">
        <w:rPr>
          <w:rFonts w:ascii="Arial" w:hAnsi="Arial" w:cs="Arial"/>
          <w:b/>
          <w:sz w:val="24"/>
          <w:szCs w:val="24"/>
          <w:u w:val="single"/>
        </w:rPr>
        <w:t>THIS IS A POLITICALLY RESTRICTED POST</w:t>
      </w:r>
    </w:p>
    <w:p w14:paraId="07B05FC3" w14:textId="77777777" w:rsidR="009C1624" w:rsidRPr="009C1624" w:rsidRDefault="009C1624" w:rsidP="009C1624">
      <w:pPr>
        <w:tabs>
          <w:tab w:val="left" w:pos="6237"/>
        </w:tabs>
        <w:spacing w:after="0"/>
        <w:rPr>
          <w:rFonts w:ascii="Arial" w:hAnsi="Arial" w:cs="Arial"/>
          <w:b/>
          <w:sz w:val="24"/>
          <w:szCs w:val="24"/>
        </w:rPr>
      </w:pPr>
      <w:r w:rsidRPr="009C1624">
        <w:rPr>
          <w:rFonts w:ascii="Arial" w:hAnsi="Arial" w:cs="Arial"/>
          <w:b/>
          <w:sz w:val="24"/>
          <w:szCs w:val="24"/>
        </w:rPr>
        <w:tab/>
      </w:r>
    </w:p>
    <w:p w14:paraId="14568187" w14:textId="77777777" w:rsidR="009C1624" w:rsidRPr="009C1624" w:rsidRDefault="009C1624" w:rsidP="009C1624">
      <w:pPr>
        <w:pBdr>
          <w:top w:val="single" w:sz="12" w:space="1" w:color="auto"/>
        </w:pBdr>
        <w:spacing w:after="0"/>
        <w:rPr>
          <w:rFonts w:ascii="Arial" w:hAnsi="Arial" w:cs="Arial"/>
          <w:sz w:val="24"/>
          <w:szCs w:val="24"/>
        </w:rPr>
      </w:pPr>
    </w:p>
    <w:p w14:paraId="55B3C8AC" w14:textId="77777777" w:rsidR="009C1624" w:rsidRPr="009C1624" w:rsidRDefault="009C1624" w:rsidP="009C1624">
      <w:pPr>
        <w:spacing w:after="0"/>
        <w:jc w:val="both"/>
        <w:rPr>
          <w:rFonts w:ascii="Arial" w:hAnsi="Arial" w:cs="Arial"/>
          <w:b/>
          <w:sz w:val="24"/>
          <w:szCs w:val="24"/>
        </w:rPr>
      </w:pPr>
      <w:r w:rsidRPr="009C1624">
        <w:rPr>
          <w:rFonts w:ascii="Arial" w:hAnsi="Arial" w:cs="Arial"/>
          <w:b/>
          <w:sz w:val="24"/>
          <w:szCs w:val="24"/>
        </w:rPr>
        <w:t>JOB SUMMARY</w:t>
      </w:r>
    </w:p>
    <w:p w14:paraId="6D2643E6" w14:textId="77777777" w:rsidR="00E04E8F" w:rsidRDefault="00E04E8F" w:rsidP="009C1624">
      <w:pPr>
        <w:spacing w:after="0"/>
        <w:rPr>
          <w:rFonts w:ascii="Arial" w:hAnsi="Arial" w:cs="Arial"/>
          <w:sz w:val="24"/>
          <w:szCs w:val="24"/>
        </w:rPr>
      </w:pPr>
    </w:p>
    <w:p w14:paraId="7007D174" w14:textId="26A87A81" w:rsidR="009C1624" w:rsidRPr="009C1624" w:rsidRDefault="009C1624" w:rsidP="009C1624">
      <w:pPr>
        <w:spacing w:after="0"/>
        <w:rPr>
          <w:rFonts w:ascii="Arial" w:hAnsi="Arial" w:cs="Arial"/>
          <w:sz w:val="24"/>
          <w:szCs w:val="24"/>
        </w:rPr>
      </w:pPr>
      <w:r w:rsidRPr="009C1624">
        <w:rPr>
          <w:rFonts w:ascii="Arial" w:hAnsi="Arial" w:cs="Arial"/>
          <w:sz w:val="24"/>
          <w:szCs w:val="24"/>
        </w:rPr>
        <w:t xml:space="preserve">As a member of the </w:t>
      </w:r>
      <w:r w:rsidR="00DB12B6">
        <w:rPr>
          <w:rFonts w:ascii="Arial" w:hAnsi="Arial" w:cs="Arial"/>
          <w:sz w:val="24"/>
          <w:szCs w:val="24"/>
        </w:rPr>
        <w:t>Directorate</w:t>
      </w:r>
      <w:r w:rsidRPr="009C1624">
        <w:rPr>
          <w:rFonts w:ascii="Arial" w:hAnsi="Arial" w:cs="Arial"/>
          <w:sz w:val="24"/>
          <w:szCs w:val="24"/>
        </w:rPr>
        <w:t xml:space="preserve">’s </w:t>
      </w:r>
      <w:r w:rsidR="00DB12B6">
        <w:rPr>
          <w:rFonts w:ascii="Arial" w:hAnsi="Arial" w:cs="Arial"/>
          <w:sz w:val="24"/>
          <w:szCs w:val="24"/>
        </w:rPr>
        <w:t>Senior Management</w:t>
      </w:r>
      <w:r w:rsidRPr="009C1624">
        <w:rPr>
          <w:rFonts w:ascii="Arial" w:hAnsi="Arial" w:cs="Arial"/>
          <w:sz w:val="24"/>
          <w:szCs w:val="24"/>
        </w:rPr>
        <w:t xml:space="preserve"> Team, </w:t>
      </w:r>
      <w:bookmarkStart w:id="0" w:name="_Hlk197698589"/>
      <w:r w:rsidRPr="009C1624">
        <w:rPr>
          <w:rFonts w:ascii="Arial" w:hAnsi="Arial" w:cs="Arial"/>
          <w:sz w:val="24"/>
          <w:szCs w:val="24"/>
        </w:rPr>
        <w:t xml:space="preserve">to </w:t>
      </w:r>
      <w:r w:rsidR="00DB12B6">
        <w:rPr>
          <w:rFonts w:ascii="Arial" w:hAnsi="Arial" w:cs="Arial"/>
          <w:sz w:val="24"/>
          <w:szCs w:val="24"/>
        </w:rPr>
        <w:t xml:space="preserve">support </w:t>
      </w:r>
      <w:r w:rsidRPr="009C1624">
        <w:rPr>
          <w:rFonts w:ascii="Arial" w:hAnsi="Arial" w:cs="Arial"/>
          <w:sz w:val="24"/>
          <w:szCs w:val="24"/>
        </w:rPr>
        <w:t xml:space="preserve">the </w:t>
      </w:r>
      <w:r w:rsidR="000A69DC">
        <w:rPr>
          <w:rFonts w:ascii="Arial" w:hAnsi="Arial" w:cs="Arial"/>
          <w:sz w:val="24"/>
          <w:szCs w:val="24"/>
        </w:rPr>
        <w:t>Executive Director</w:t>
      </w:r>
      <w:r w:rsidR="00DB12B6">
        <w:rPr>
          <w:rFonts w:ascii="Arial" w:hAnsi="Arial" w:cs="Arial"/>
          <w:sz w:val="24"/>
          <w:szCs w:val="24"/>
        </w:rPr>
        <w:t xml:space="preserve"> to </w:t>
      </w:r>
      <w:r w:rsidRPr="009C1624">
        <w:rPr>
          <w:rFonts w:ascii="Arial" w:hAnsi="Arial" w:cs="Arial"/>
          <w:sz w:val="24"/>
          <w:szCs w:val="24"/>
        </w:rPr>
        <w:t>set the Council’s strategic direction and improve the quality of life for the community of South Derbyshire.</w:t>
      </w:r>
    </w:p>
    <w:bookmarkEnd w:id="0"/>
    <w:p w14:paraId="76FB3591" w14:textId="77777777" w:rsidR="00E04E8F" w:rsidRDefault="00E04E8F" w:rsidP="009C1624">
      <w:pPr>
        <w:spacing w:after="0"/>
        <w:rPr>
          <w:rFonts w:ascii="Arial" w:hAnsi="Arial" w:cs="Arial"/>
          <w:sz w:val="24"/>
          <w:szCs w:val="24"/>
        </w:rPr>
      </w:pPr>
    </w:p>
    <w:p w14:paraId="1E42E135" w14:textId="3A99385E" w:rsidR="009C1624" w:rsidRPr="009C1624" w:rsidRDefault="009C1624" w:rsidP="009C1624">
      <w:pPr>
        <w:spacing w:after="0"/>
        <w:rPr>
          <w:rFonts w:ascii="Arial" w:hAnsi="Arial" w:cs="Arial"/>
          <w:sz w:val="24"/>
          <w:szCs w:val="24"/>
        </w:rPr>
      </w:pPr>
      <w:r w:rsidRPr="009C1624">
        <w:rPr>
          <w:rFonts w:ascii="Arial" w:hAnsi="Arial" w:cs="Arial"/>
          <w:sz w:val="24"/>
          <w:szCs w:val="24"/>
        </w:rPr>
        <w:t xml:space="preserve">To lead the </w:t>
      </w:r>
      <w:r w:rsidR="00072418">
        <w:rPr>
          <w:rFonts w:ascii="Arial" w:hAnsi="Arial" w:cs="Arial"/>
          <w:sz w:val="24"/>
          <w:szCs w:val="24"/>
        </w:rPr>
        <w:t>Service</w:t>
      </w:r>
      <w:r w:rsidR="00DB12B6">
        <w:rPr>
          <w:rFonts w:ascii="Arial" w:hAnsi="Arial" w:cs="Arial"/>
          <w:sz w:val="24"/>
          <w:szCs w:val="24"/>
        </w:rPr>
        <w:t xml:space="preserve"> </w:t>
      </w:r>
      <w:r w:rsidRPr="009C1624">
        <w:rPr>
          <w:rFonts w:ascii="Arial" w:hAnsi="Arial" w:cs="Arial"/>
          <w:sz w:val="24"/>
          <w:szCs w:val="24"/>
        </w:rPr>
        <w:t>and</w:t>
      </w:r>
      <w:r w:rsidR="0071063F">
        <w:rPr>
          <w:rFonts w:ascii="Arial" w:hAnsi="Arial" w:cs="Arial"/>
          <w:sz w:val="24"/>
          <w:szCs w:val="24"/>
        </w:rPr>
        <w:t xml:space="preserve"> ensure</w:t>
      </w:r>
      <w:r w:rsidRPr="009C1624">
        <w:rPr>
          <w:rFonts w:ascii="Arial" w:hAnsi="Arial" w:cs="Arial"/>
          <w:sz w:val="24"/>
          <w:szCs w:val="24"/>
        </w:rPr>
        <w:t xml:space="preserve"> </w:t>
      </w:r>
      <w:r w:rsidR="00072418">
        <w:rPr>
          <w:rFonts w:ascii="Arial" w:hAnsi="Arial" w:cs="Arial"/>
          <w:sz w:val="24"/>
          <w:szCs w:val="24"/>
        </w:rPr>
        <w:t>provision of</w:t>
      </w:r>
      <w:r w:rsidRPr="009C1624">
        <w:rPr>
          <w:rFonts w:ascii="Arial" w:hAnsi="Arial" w:cs="Arial"/>
          <w:sz w:val="24"/>
          <w:szCs w:val="24"/>
        </w:rPr>
        <w:t xml:space="preserve"> customer focussed, cost effective</w:t>
      </w:r>
      <w:r w:rsidR="0012432D">
        <w:rPr>
          <w:rFonts w:ascii="Arial" w:hAnsi="Arial" w:cs="Arial"/>
          <w:sz w:val="24"/>
          <w:szCs w:val="24"/>
        </w:rPr>
        <w:t xml:space="preserve"> services that</w:t>
      </w:r>
      <w:r w:rsidRPr="009C1624">
        <w:rPr>
          <w:rFonts w:ascii="Arial" w:hAnsi="Arial" w:cs="Arial"/>
          <w:sz w:val="24"/>
          <w:szCs w:val="24"/>
        </w:rPr>
        <w:t xml:space="preserve"> deliver the stated outcomes of the Council’s Corporate Plan.  </w:t>
      </w:r>
    </w:p>
    <w:p w14:paraId="06C66687" w14:textId="77777777" w:rsidR="00E04E8F" w:rsidRDefault="00E04E8F" w:rsidP="009C1624">
      <w:pPr>
        <w:spacing w:after="0"/>
        <w:rPr>
          <w:rFonts w:ascii="Arial" w:hAnsi="Arial" w:cs="Arial"/>
          <w:sz w:val="24"/>
          <w:szCs w:val="24"/>
        </w:rPr>
      </w:pPr>
    </w:p>
    <w:p w14:paraId="40DDD0B3" w14:textId="77B09188" w:rsidR="00E04E8F" w:rsidRDefault="0012432D" w:rsidP="009C1624">
      <w:pPr>
        <w:spacing w:after="0"/>
        <w:rPr>
          <w:rFonts w:ascii="Arial" w:hAnsi="Arial" w:cs="Arial"/>
          <w:sz w:val="24"/>
          <w:szCs w:val="24"/>
        </w:rPr>
      </w:pPr>
      <w:r w:rsidRPr="0012432D">
        <w:rPr>
          <w:rFonts w:ascii="Arial" w:hAnsi="Arial" w:cs="Arial"/>
          <w:sz w:val="24"/>
          <w:szCs w:val="24"/>
        </w:rPr>
        <w:t>To ensure the development and achievement of the Service Plan to deliver the Corporate Plan and effectively lead and manage employees in the Service</w:t>
      </w:r>
    </w:p>
    <w:p w14:paraId="4BCBFF66" w14:textId="77777777" w:rsidR="0012432D" w:rsidRDefault="0012432D" w:rsidP="009C1624">
      <w:pPr>
        <w:spacing w:after="0"/>
        <w:rPr>
          <w:rFonts w:ascii="Arial" w:hAnsi="Arial" w:cs="Arial"/>
          <w:sz w:val="24"/>
          <w:szCs w:val="24"/>
        </w:rPr>
      </w:pPr>
    </w:p>
    <w:p w14:paraId="3EB22CFB" w14:textId="7A951960" w:rsidR="00E04E8F" w:rsidRDefault="0012432D" w:rsidP="009C1624">
      <w:pPr>
        <w:spacing w:after="0"/>
        <w:rPr>
          <w:rFonts w:ascii="Arial" w:hAnsi="Arial" w:cs="Arial"/>
          <w:sz w:val="24"/>
          <w:szCs w:val="24"/>
        </w:rPr>
      </w:pPr>
      <w:r w:rsidRPr="0012432D">
        <w:rPr>
          <w:rFonts w:ascii="Arial" w:hAnsi="Arial" w:cs="Arial"/>
          <w:sz w:val="24"/>
          <w:szCs w:val="24"/>
        </w:rPr>
        <w:t>To promote and uphold the Council’s values.</w:t>
      </w:r>
    </w:p>
    <w:p w14:paraId="44FB5E87" w14:textId="77777777" w:rsidR="0012432D" w:rsidRDefault="0012432D" w:rsidP="009C1624">
      <w:pPr>
        <w:spacing w:after="0"/>
        <w:rPr>
          <w:rFonts w:ascii="Arial" w:hAnsi="Arial" w:cs="Arial"/>
          <w:sz w:val="24"/>
          <w:szCs w:val="24"/>
        </w:rPr>
      </w:pPr>
    </w:p>
    <w:p w14:paraId="54747D23" w14:textId="06CD629E" w:rsidR="009C1624" w:rsidRPr="009C1624" w:rsidRDefault="009C1624" w:rsidP="009C1624">
      <w:pPr>
        <w:spacing w:after="0"/>
        <w:rPr>
          <w:rFonts w:ascii="Arial" w:hAnsi="Arial" w:cs="Arial"/>
          <w:sz w:val="24"/>
          <w:szCs w:val="24"/>
        </w:rPr>
      </w:pPr>
      <w:r w:rsidRPr="009C1624">
        <w:rPr>
          <w:rFonts w:ascii="Arial" w:hAnsi="Arial" w:cs="Arial"/>
          <w:sz w:val="24"/>
          <w:szCs w:val="24"/>
        </w:rPr>
        <w:t>To work with partners</w:t>
      </w:r>
      <w:r w:rsidR="0012432D">
        <w:rPr>
          <w:rFonts w:ascii="Arial" w:hAnsi="Arial" w:cs="Arial"/>
          <w:sz w:val="24"/>
          <w:szCs w:val="24"/>
        </w:rPr>
        <w:t>,</w:t>
      </w:r>
      <w:r w:rsidRPr="009C1624">
        <w:rPr>
          <w:rFonts w:ascii="Arial" w:hAnsi="Arial" w:cs="Arial"/>
          <w:sz w:val="24"/>
          <w:szCs w:val="24"/>
        </w:rPr>
        <w:t xml:space="preserve"> other agencies</w:t>
      </w:r>
      <w:r w:rsidR="00DB12B6">
        <w:rPr>
          <w:rFonts w:ascii="Arial" w:hAnsi="Arial" w:cs="Arial"/>
          <w:sz w:val="24"/>
          <w:szCs w:val="24"/>
        </w:rPr>
        <w:t>,</w:t>
      </w:r>
      <w:r w:rsidR="0012432D">
        <w:rPr>
          <w:rFonts w:ascii="Arial" w:hAnsi="Arial" w:cs="Arial"/>
          <w:sz w:val="24"/>
          <w:szCs w:val="24"/>
        </w:rPr>
        <w:t xml:space="preserve"> community groups and residents</w:t>
      </w:r>
      <w:r w:rsidRPr="009C1624">
        <w:rPr>
          <w:rFonts w:ascii="Arial" w:hAnsi="Arial" w:cs="Arial"/>
          <w:sz w:val="24"/>
          <w:szCs w:val="24"/>
        </w:rPr>
        <w:t xml:space="preserve"> to deliver shared objectives for the </w:t>
      </w:r>
      <w:r w:rsidR="00DB12B6">
        <w:rPr>
          <w:rFonts w:ascii="Arial" w:hAnsi="Arial" w:cs="Arial"/>
          <w:sz w:val="24"/>
          <w:szCs w:val="24"/>
        </w:rPr>
        <w:t>D</w:t>
      </w:r>
      <w:r w:rsidRPr="009C1624">
        <w:rPr>
          <w:rFonts w:ascii="Arial" w:hAnsi="Arial" w:cs="Arial"/>
          <w:sz w:val="24"/>
          <w:szCs w:val="24"/>
        </w:rPr>
        <w:t>istrict.</w:t>
      </w:r>
    </w:p>
    <w:p w14:paraId="13F18D65" w14:textId="77777777" w:rsidR="00E04E8F" w:rsidRDefault="00E04E8F" w:rsidP="009C1624">
      <w:pPr>
        <w:spacing w:after="0"/>
        <w:jc w:val="both"/>
        <w:rPr>
          <w:rFonts w:ascii="Arial" w:hAnsi="Arial" w:cs="Arial"/>
          <w:sz w:val="24"/>
          <w:szCs w:val="24"/>
        </w:rPr>
      </w:pPr>
    </w:p>
    <w:p w14:paraId="34CA21D3" w14:textId="5C010EAB" w:rsidR="009C1624" w:rsidRDefault="006C334B" w:rsidP="009D7CB5">
      <w:pPr>
        <w:spacing w:after="0"/>
        <w:jc w:val="both"/>
        <w:rPr>
          <w:rFonts w:ascii="Arial" w:hAnsi="Arial" w:cs="Arial"/>
          <w:sz w:val="24"/>
          <w:szCs w:val="24"/>
        </w:rPr>
      </w:pPr>
      <w:r>
        <w:rPr>
          <w:rFonts w:ascii="Arial" w:hAnsi="Arial" w:cs="Arial"/>
          <w:sz w:val="24"/>
          <w:szCs w:val="24"/>
        </w:rPr>
        <w:t xml:space="preserve">To </w:t>
      </w:r>
      <w:r w:rsidR="009D7CB5">
        <w:rPr>
          <w:rFonts w:ascii="Arial" w:hAnsi="Arial" w:cs="Arial"/>
          <w:sz w:val="24"/>
          <w:szCs w:val="24"/>
        </w:rPr>
        <w:t xml:space="preserve">act as the Council’s lead </w:t>
      </w:r>
      <w:r w:rsidR="0071063F">
        <w:rPr>
          <w:rFonts w:ascii="Arial" w:hAnsi="Arial" w:cs="Arial"/>
          <w:sz w:val="24"/>
          <w:szCs w:val="24"/>
        </w:rPr>
        <w:t xml:space="preserve">Officer on operational front-line services including </w:t>
      </w:r>
      <w:bookmarkStart w:id="1" w:name="_Hlk197698572"/>
      <w:r w:rsidR="0071063F">
        <w:rPr>
          <w:rFonts w:ascii="Arial" w:hAnsi="Arial" w:cs="Arial"/>
          <w:sz w:val="24"/>
          <w:szCs w:val="24"/>
        </w:rPr>
        <w:t>refuse collection, recycling, street cleansing,</w:t>
      </w:r>
      <w:r w:rsidR="00997AC0">
        <w:rPr>
          <w:rFonts w:ascii="Arial" w:hAnsi="Arial" w:cs="Arial"/>
          <w:sz w:val="24"/>
          <w:szCs w:val="24"/>
        </w:rPr>
        <w:t xml:space="preserve"> </w:t>
      </w:r>
      <w:r w:rsidR="00997AC0" w:rsidRPr="00997AC0">
        <w:rPr>
          <w:rFonts w:ascii="Arial" w:hAnsi="Arial" w:cs="Arial"/>
          <w:sz w:val="24"/>
          <w:szCs w:val="24"/>
        </w:rPr>
        <w:t>grounds maintenance</w:t>
      </w:r>
      <w:r w:rsidR="00997AC0">
        <w:rPr>
          <w:rFonts w:ascii="Arial" w:hAnsi="Arial" w:cs="Arial"/>
          <w:sz w:val="24"/>
          <w:szCs w:val="24"/>
        </w:rPr>
        <w:t xml:space="preserve"> and</w:t>
      </w:r>
      <w:r w:rsidR="0071063F">
        <w:rPr>
          <w:rFonts w:ascii="Arial" w:hAnsi="Arial" w:cs="Arial"/>
          <w:sz w:val="24"/>
          <w:szCs w:val="24"/>
        </w:rPr>
        <w:t xml:space="preserve"> fleet</w:t>
      </w:r>
      <w:r w:rsidR="00997AC0">
        <w:rPr>
          <w:rFonts w:ascii="Arial" w:hAnsi="Arial" w:cs="Arial"/>
          <w:sz w:val="24"/>
          <w:szCs w:val="24"/>
        </w:rPr>
        <w:t xml:space="preserve"> management</w:t>
      </w:r>
      <w:r w:rsidR="0071063F">
        <w:rPr>
          <w:rFonts w:ascii="Arial" w:hAnsi="Arial" w:cs="Arial"/>
          <w:sz w:val="24"/>
          <w:szCs w:val="24"/>
        </w:rPr>
        <w:t xml:space="preserve"> </w:t>
      </w:r>
      <w:r w:rsidR="00690499">
        <w:rPr>
          <w:rFonts w:ascii="Arial" w:hAnsi="Arial" w:cs="Arial"/>
          <w:sz w:val="24"/>
          <w:szCs w:val="24"/>
        </w:rPr>
        <w:t>providing expert advice</w:t>
      </w:r>
      <w:r w:rsidR="0071063F">
        <w:rPr>
          <w:rFonts w:ascii="Arial" w:hAnsi="Arial" w:cs="Arial"/>
          <w:sz w:val="24"/>
          <w:szCs w:val="24"/>
        </w:rPr>
        <w:t xml:space="preserve"> in respect of these services for </w:t>
      </w:r>
      <w:r w:rsidR="00690499">
        <w:rPr>
          <w:rFonts w:ascii="Arial" w:hAnsi="Arial" w:cs="Arial"/>
          <w:sz w:val="24"/>
          <w:szCs w:val="24"/>
        </w:rPr>
        <w:t>the Council.</w:t>
      </w:r>
      <w:r w:rsidR="009D7CB5">
        <w:rPr>
          <w:rFonts w:ascii="Arial" w:hAnsi="Arial" w:cs="Arial"/>
          <w:sz w:val="24"/>
          <w:szCs w:val="24"/>
        </w:rPr>
        <w:t xml:space="preserve"> </w:t>
      </w:r>
    </w:p>
    <w:bookmarkEnd w:id="1"/>
    <w:p w14:paraId="38A0F4F8" w14:textId="77777777" w:rsidR="00072418" w:rsidRPr="00072418" w:rsidRDefault="00072418" w:rsidP="00072418">
      <w:pPr>
        <w:spacing w:after="0"/>
        <w:jc w:val="both"/>
        <w:rPr>
          <w:rFonts w:ascii="Arial" w:hAnsi="Arial" w:cs="Arial"/>
          <w:sz w:val="24"/>
          <w:szCs w:val="24"/>
        </w:rPr>
      </w:pPr>
    </w:p>
    <w:p w14:paraId="603F3369" w14:textId="77777777" w:rsidR="009C1624" w:rsidRPr="009C1624" w:rsidRDefault="009C1624" w:rsidP="009C1624">
      <w:pPr>
        <w:spacing w:after="0"/>
        <w:jc w:val="both"/>
        <w:rPr>
          <w:rFonts w:ascii="Arial" w:hAnsi="Arial" w:cs="Arial"/>
          <w:b/>
          <w:sz w:val="24"/>
          <w:szCs w:val="24"/>
        </w:rPr>
      </w:pPr>
      <w:r w:rsidRPr="009C1624">
        <w:rPr>
          <w:rFonts w:ascii="Arial" w:hAnsi="Arial" w:cs="Arial"/>
          <w:b/>
          <w:sz w:val="24"/>
          <w:szCs w:val="24"/>
        </w:rPr>
        <w:t>CORPORATE RESPONSIBILITIES</w:t>
      </w:r>
    </w:p>
    <w:p w14:paraId="73A421ED" w14:textId="77777777" w:rsidR="00E04E8F" w:rsidRDefault="00E04E8F" w:rsidP="009C1624">
      <w:pPr>
        <w:spacing w:after="0"/>
        <w:jc w:val="both"/>
        <w:rPr>
          <w:rFonts w:ascii="Arial" w:hAnsi="Arial" w:cs="Arial"/>
          <w:sz w:val="24"/>
          <w:szCs w:val="24"/>
        </w:rPr>
      </w:pPr>
    </w:p>
    <w:p w14:paraId="335DA12F" w14:textId="77777777" w:rsidR="00D63719" w:rsidRDefault="00D63719" w:rsidP="00D63719">
      <w:pPr>
        <w:spacing w:after="0"/>
        <w:jc w:val="both"/>
        <w:rPr>
          <w:rFonts w:ascii="Arial" w:hAnsi="Arial" w:cs="Arial"/>
          <w:sz w:val="24"/>
          <w:szCs w:val="24"/>
        </w:rPr>
      </w:pPr>
      <w:r w:rsidRPr="009C1624">
        <w:rPr>
          <w:rFonts w:ascii="Arial" w:hAnsi="Arial" w:cs="Arial"/>
          <w:sz w:val="24"/>
          <w:szCs w:val="24"/>
        </w:rPr>
        <w:t xml:space="preserve">To exercise </w:t>
      </w:r>
      <w:r>
        <w:rPr>
          <w:rFonts w:ascii="Arial" w:hAnsi="Arial" w:cs="Arial"/>
          <w:sz w:val="24"/>
          <w:szCs w:val="24"/>
        </w:rPr>
        <w:t xml:space="preserve">and promote </w:t>
      </w:r>
      <w:r w:rsidRPr="009C1624">
        <w:rPr>
          <w:rFonts w:ascii="Arial" w:hAnsi="Arial" w:cs="Arial"/>
          <w:sz w:val="24"/>
          <w:szCs w:val="24"/>
        </w:rPr>
        <w:t xml:space="preserve">high standards </w:t>
      </w:r>
      <w:r>
        <w:rPr>
          <w:rFonts w:ascii="Arial" w:hAnsi="Arial" w:cs="Arial"/>
          <w:sz w:val="24"/>
          <w:szCs w:val="24"/>
        </w:rPr>
        <w:t>and</w:t>
      </w:r>
      <w:r w:rsidRPr="009C1624">
        <w:rPr>
          <w:rFonts w:ascii="Arial" w:hAnsi="Arial" w:cs="Arial"/>
          <w:sz w:val="24"/>
          <w:szCs w:val="24"/>
        </w:rPr>
        <w:t xml:space="preserve"> </w:t>
      </w:r>
      <w:r>
        <w:rPr>
          <w:rFonts w:ascii="Arial" w:hAnsi="Arial" w:cs="Arial"/>
          <w:sz w:val="24"/>
          <w:szCs w:val="24"/>
        </w:rPr>
        <w:t>customer focused service delivery.</w:t>
      </w:r>
    </w:p>
    <w:p w14:paraId="29FD65BC" w14:textId="77777777" w:rsidR="00D63719" w:rsidRDefault="00D63719" w:rsidP="00D63719">
      <w:pPr>
        <w:spacing w:after="0"/>
        <w:jc w:val="both"/>
        <w:rPr>
          <w:rFonts w:ascii="Arial" w:hAnsi="Arial" w:cs="Arial"/>
          <w:sz w:val="24"/>
          <w:szCs w:val="24"/>
        </w:rPr>
      </w:pPr>
    </w:p>
    <w:p w14:paraId="7934B915" w14:textId="5B9242BB" w:rsidR="00D63719" w:rsidRPr="009C1624" w:rsidRDefault="00D63719" w:rsidP="00D63719">
      <w:pPr>
        <w:spacing w:after="0"/>
        <w:jc w:val="both"/>
        <w:rPr>
          <w:rFonts w:ascii="Arial" w:hAnsi="Arial" w:cs="Arial"/>
          <w:sz w:val="24"/>
          <w:szCs w:val="24"/>
        </w:rPr>
      </w:pPr>
      <w:r>
        <w:rPr>
          <w:rFonts w:ascii="Arial" w:hAnsi="Arial" w:cs="Arial"/>
          <w:sz w:val="24"/>
          <w:szCs w:val="24"/>
        </w:rPr>
        <w:t xml:space="preserve">To deputise for the </w:t>
      </w:r>
      <w:r w:rsidR="000A69DC">
        <w:rPr>
          <w:rFonts w:ascii="Arial" w:hAnsi="Arial" w:cs="Arial"/>
          <w:sz w:val="24"/>
          <w:szCs w:val="24"/>
        </w:rPr>
        <w:t>Executive</w:t>
      </w:r>
      <w:r>
        <w:rPr>
          <w:rFonts w:ascii="Arial" w:hAnsi="Arial" w:cs="Arial"/>
          <w:sz w:val="24"/>
          <w:szCs w:val="24"/>
        </w:rPr>
        <w:t xml:space="preserve"> Director where appropriate.</w:t>
      </w:r>
    </w:p>
    <w:p w14:paraId="76AD4805" w14:textId="77777777" w:rsidR="00D63719" w:rsidRDefault="00D63719" w:rsidP="00D63719">
      <w:pPr>
        <w:spacing w:after="0"/>
        <w:rPr>
          <w:rFonts w:ascii="Arial" w:hAnsi="Arial" w:cs="Arial"/>
          <w:sz w:val="24"/>
          <w:szCs w:val="24"/>
        </w:rPr>
      </w:pPr>
    </w:p>
    <w:p w14:paraId="70B0EF82" w14:textId="77777777" w:rsidR="00D63719" w:rsidRDefault="00D63719" w:rsidP="00D63719">
      <w:pPr>
        <w:spacing w:after="0"/>
        <w:rPr>
          <w:rFonts w:ascii="Arial" w:hAnsi="Arial" w:cs="Arial"/>
          <w:sz w:val="24"/>
          <w:szCs w:val="24"/>
        </w:rPr>
      </w:pPr>
      <w:r w:rsidRPr="00805411">
        <w:rPr>
          <w:rFonts w:ascii="Arial" w:hAnsi="Arial" w:cs="Arial"/>
          <w:sz w:val="24"/>
          <w:szCs w:val="24"/>
        </w:rPr>
        <w:t>To support the achievement of the Council’s Corporate Plan</w:t>
      </w:r>
      <w:r>
        <w:rPr>
          <w:rFonts w:ascii="Arial" w:hAnsi="Arial" w:cs="Arial"/>
          <w:sz w:val="24"/>
          <w:szCs w:val="24"/>
        </w:rPr>
        <w:t xml:space="preserve">, </w:t>
      </w:r>
      <w:r w:rsidRPr="00805411">
        <w:rPr>
          <w:rFonts w:ascii="Arial" w:hAnsi="Arial" w:cs="Arial"/>
          <w:sz w:val="24"/>
          <w:szCs w:val="24"/>
        </w:rPr>
        <w:t>Values and promote environmental sustainability.</w:t>
      </w:r>
    </w:p>
    <w:p w14:paraId="4EE14CA1" w14:textId="77777777" w:rsidR="00D63719" w:rsidRDefault="00D63719" w:rsidP="00D63719">
      <w:pPr>
        <w:spacing w:after="0"/>
        <w:rPr>
          <w:rFonts w:ascii="Arial" w:hAnsi="Arial" w:cs="Arial"/>
          <w:sz w:val="24"/>
          <w:szCs w:val="24"/>
        </w:rPr>
      </w:pPr>
    </w:p>
    <w:p w14:paraId="3445A6D0" w14:textId="35786CD9" w:rsidR="00D63719" w:rsidRDefault="00D63719" w:rsidP="00D63719">
      <w:pPr>
        <w:spacing w:after="0"/>
        <w:rPr>
          <w:rFonts w:ascii="Arial" w:hAnsi="Arial" w:cs="Arial"/>
          <w:sz w:val="24"/>
          <w:szCs w:val="24"/>
        </w:rPr>
      </w:pPr>
      <w:r>
        <w:rPr>
          <w:rFonts w:ascii="Arial" w:hAnsi="Arial" w:cs="Arial"/>
          <w:sz w:val="24"/>
          <w:szCs w:val="24"/>
        </w:rPr>
        <w:lastRenderedPageBreak/>
        <w:t>To e</w:t>
      </w:r>
      <w:r w:rsidRPr="009C1624">
        <w:rPr>
          <w:rFonts w:ascii="Arial" w:hAnsi="Arial" w:cs="Arial"/>
          <w:sz w:val="24"/>
          <w:szCs w:val="24"/>
        </w:rPr>
        <w:t xml:space="preserve">nsure </w:t>
      </w:r>
      <w:r>
        <w:rPr>
          <w:rFonts w:ascii="Arial" w:hAnsi="Arial" w:cs="Arial"/>
          <w:sz w:val="24"/>
          <w:szCs w:val="24"/>
        </w:rPr>
        <w:t xml:space="preserve">that </w:t>
      </w:r>
      <w:r w:rsidRPr="009C1624">
        <w:rPr>
          <w:rFonts w:ascii="Arial" w:hAnsi="Arial" w:cs="Arial"/>
          <w:sz w:val="24"/>
          <w:szCs w:val="24"/>
        </w:rPr>
        <w:t xml:space="preserve">democratic processes and corporate governance controls are implemented, </w:t>
      </w:r>
      <w:r w:rsidR="00A24028" w:rsidRPr="009C1624">
        <w:rPr>
          <w:rFonts w:ascii="Arial" w:hAnsi="Arial" w:cs="Arial"/>
          <w:sz w:val="24"/>
          <w:szCs w:val="24"/>
        </w:rPr>
        <w:t>enforced,</w:t>
      </w:r>
      <w:r w:rsidRPr="009C1624">
        <w:rPr>
          <w:rFonts w:ascii="Arial" w:hAnsi="Arial" w:cs="Arial"/>
          <w:sz w:val="24"/>
          <w:szCs w:val="24"/>
        </w:rPr>
        <w:t xml:space="preserve"> and observed within </w:t>
      </w:r>
      <w:r>
        <w:rPr>
          <w:rFonts w:ascii="Arial" w:hAnsi="Arial" w:cs="Arial"/>
          <w:sz w:val="24"/>
          <w:szCs w:val="24"/>
        </w:rPr>
        <w:t>the service area</w:t>
      </w:r>
      <w:r w:rsidRPr="009C1624">
        <w:rPr>
          <w:rFonts w:ascii="Arial" w:hAnsi="Arial" w:cs="Arial"/>
          <w:sz w:val="24"/>
          <w:szCs w:val="24"/>
        </w:rPr>
        <w:t>.</w:t>
      </w:r>
    </w:p>
    <w:p w14:paraId="6F1D49BC" w14:textId="77777777" w:rsidR="00D63719" w:rsidRDefault="00D63719" w:rsidP="00D63719">
      <w:pPr>
        <w:spacing w:after="0"/>
        <w:rPr>
          <w:rFonts w:ascii="Arial" w:hAnsi="Arial" w:cs="Arial"/>
          <w:sz w:val="24"/>
          <w:szCs w:val="24"/>
        </w:rPr>
      </w:pPr>
    </w:p>
    <w:p w14:paraId="51A298C6" w14:textId="67F493ED" w:rsidR="00D63719" w:rsidRDefault="00D63719" w:rsidP="00D63719">
      <w:pPr>
        <w:spacing w:after="0"/>
        <w:rPr>
          <w:rFonts w:ascii="Arial" w:hAnsi="Arial" w:cs="Arial"/>
          <w:sz w:val="24"/>
          <w:szCs w:val="24"/>
        </w:rPr>
      </w:pPr>
      <w:r w:rsidRPr="009C1624">
        <w:rPr>
          <w:rFonts w:ascii="Arial" w:hAnsi="Arial" w:cs="Arial"/>
          <w:sz w:val="24"/>
          <w:szCs w:val="24"/>
        </w:rPr>
        <w:t xml:space="preserve">To adhere to and ensure the appropriate compliance with </w:t>
      </w:r>
      <w:r w:rsidR="00A24028" w:rsidRPr="009C1624">
        <w:rPr>
          <w:rFonts w:ascii="Arial" w:hAnsi="Arial" w:cs="Arial"/>
          <w:sz w:val="24"/>
          <w:szCs w:val="24"/>
        </w:rPr>
        <w:t>the Corporate</w:t>
      </w:r>
      <w:r w:rsidRPr="009C1624">
        <w:rPr>
          <w:rFonts w:ascii="Arial" w:hAnsi="Arial" w:cs="Arial"/>
          <w:sz w:val="24"/>
          <w:szCs w:val="24"/>
        </w:rPr>
        <w:t xml:space="preserve"> Health </w:t>
      </w:r>
      <w:r>
        <w:rPr>
          <w:rFonts w:ascii="Arial" w:hAnsi="Arial" w:cs="Arial"/>
          <w:sz w:val="24"/>
          <w:szCs w:val="24"/>
        </w:rPr>
        <w:t>and</w:t>
      </w:r>
      <w:r w:rsidRPr="009C1624">
        <w:rPr>
          <w:rFonts w:ascii="Arial" w:hAnsi="Arial" w:cs="Arial"/>
          <w:sz w:val="24"/>
          <w:szCs w:val="24"/>
        </w:rPr>
        <w:t xml:space="preserve"> Safety Policy</w:t>
      </w:r>
      <w:r>
        <w:rPr>
          <w:rFonts w:ascii="Arial" w:hAnsi="Arial" w:cs="Arial"/>
          <w:sz w:val="24"/>
          <w:szCs w:val="24"/>
        </w:rPr>
        <w:t xml:space="preserve"> in the service area.</w:t>
      </w:r>
    </w:p>
    <w:p w14:paraId="65CBB7EC" w14:textId="77777777" w:rsidR="00D63719" w:rsidRDefault="00D63719" w:rsidP="00D63719">
      <w:pPr>
        <w:spacing w:after="0"/>
        <w:rPr>
          <w:rFonts w:ascii="Arial" w:hAnsi="Arial" w:cs="Arial"/>
          <w:sz w:val="24"/>
          <w:szCs w:val="24"/>
        </w:rPr>
      </w:pPr>
    </w:p>
    <w:p w14:paraId="535BCA53" w14:textId="77777777" w:rsidR="00D63719" w:rsidRPr="009C1624" w:rsidRDefault="00D63719" w:rsidP="00D63719">
      <w:pPr>
        <w:spacing w:after="0"/>
        <w:jc w:val="both"/>
        <w:rPr>
          <w:rFonts w:ascii="Arial" w:hAnsi="Arial" w:cs="Arial"/>
          <w:sz w:val="24"/>
          <w:szCs w:val="24"/>
        </w:rPr>
      </w:pPr>
      <w:r w:rsidRPr="009C1624">
        <w:rPr>
          <w:rFonts w:ascii="Arial" w:hAnsi="Arial" w:cs="Arial"/>
          <w:sz w:val="24"/>
          <w:szCs w:val="24"/>
        </w:rPr>
        <w:t>To support, promote and comply with the Corporate Equality</w:t>
      </w:r>
      <w:r>
        <w:rPr>
          <w:rFonts w:ascii="Arial" w:hAnsi="Arial" w:cs="Arial"/>
          <w:sz w:val="24"/>
          <w:szCs w:val="24"/>
        </w:rPr>
        <w:t>, Diversity and Inclusion Strategy</w:t>
      </w:r>
      <w:r w:rsidRPr="009C1624">
        <w:rPr>
          <w:rFonts w:ascii="Arial" w:hAnsi="Arial" w:cs="Arial"/>
          <w:sz w:val="24"/>
          <w:szCs w:val="24"/>
        </w:rPr>
        <w:t xml:space="preserve"> when undertaking the duties of th</w:t>
      </w:r>
      <w:r>
        <w:rPr>
          <w:rFonts w:ascii="Arial" w:hAnsi="Arial" w:cs="Arial"/>
          <w:sz w:val="24"/>
          <w:szCs w:val="24"/>
        </w:rPr>
        <w:t>e</w:t>
      </w:r>
      <w:r w:rsidRPr="009C1624">
        <w:rPr>
          <w:rFonts w:ascii="Arial" w:hAnsi="Arial" w:cs="Arial"/>
          <w:sz w:val="24"/>
          <w:szCs w:val="24"/>
        </w:rPr>
        <w:t xml:space="preserve"> post.</w:t>
      </w:r>
    </w:p>
    <w:p w14:paraId="036DBA15" w14:textId="77777777" w:rsidR="00D63719" w:rsidRDefault="00D63719" w:rsidP="00D63719">
      <w:pPr>
        <w:tabs>
          <w:tab w:val="left" w:pos="567"/>
        </w:tabs>
        <w:spacing w:after="0"/>
        <w:jc w:val="both"/>
        <w:rPr>
          <w:rFonts w:ascii="Arial" w:hAnsi="Arial" w:cs="Arial"/>
          <w:sz w:val="24"/>
          <w:szCs w:val="24"/>
        </w:rPr>
      </w:pPr>
    </w:p>
    <w:p w14:paraId="238868A2" w14:textId="77777777" w:rsidR="00D63719" w:rsidRPr="00805411" w:rsidRDefault="00D63719" w:rsidP="00D63719">
      <w:pPr>
        <w:tabs>
          <w:tab w:val="left" w:pos="567"/>
        </w:tabs>
        <w:spacing w:after="0"/>
        <w:jc w:val="both"/>
        <w:rPr>
          <w:rFonts w:ascii="Arial" w:hAnsi="Arial" w:cs="Arial"/>
          <w:sz w:val="24"/>
          <w:szCs w:val="24"/>
        </w:rPr>
      </w:pPr>
      <w:r w:rsidRPr="00805411">
        <w:rPr>
          <w:rFonts w:ascii="Arial" w:hAnsi="Arial" w:cs="Arial"/>
          <w:sz w:val="24"/>
          <w:szCs w:val="24"/>
        </w:rPr>
        <w:t>To comply with the Employee Code of Conduct and Ethics Standards.</w:t>
      </w:r>
    </w:p>
    <w:p w14:paraId="4322E0C0" w14:textId="77777777" w:rsidR="00D63719" w:rsidRPr="00805411" w:rsidRDefault="00D63719" w:rsidP="00D63719">
      <w:pPr>
        <w:tabs>
          <w:tab w:val="left" w:pos="567"/>
        </w:tabs>
        <w:spacing w:after="0"/>
        <w:jc w:val="both"/>
        <w:rPr>
          <w:rFonts w:ascii="Arial" w:hAnsi="Arial" w:cs="Arial"/>
          <w:sz w:val="24"/>
          <w:szCs w:val="24"/>
        </w:rPr>
      </w:pPr>
    </w:p>
    <w:p w14:paraId="2C14EDAF" w14:textId="77777777" w:rsidR="00D63719" w:rsidRDefault="00D63719" w:rsidP="00D63719">
      <w:pPr>
        <w:tabs>
          <w:tab w:val="left" w:pos="567"/>
        </w:tabs>
        <w:spacing w:after="0"/>
        <w:jc w:val="both"/>
        <w:rPr>
          <w:rFonts w:ascii="Arial" w:hAnsi="Arial" w:cs="Arial"/>
          <w:sz w:val="24"/>
          <w:szCs w:val="24"/>
        </w:rPr>
      </w:pPr>
      <w:r w:rsidRPr="00805411">
        <w:rPr>
          <w:rFonts w:ascii="Arial" w:hAnsi="Arial" w:cs="Arial"/>
          <w:sz w:val="24"/>
          <w:szCs w:val="24"/>
        </w:rPr>
        <w:t>To respect the sensitivity and confidentiality of any information regarding clients/customers in adherence with the Data Protection policies of the Council.</w:t>
      </w:r>
    </w:p>
    <w:p w14:paraId="67DDC6D6" w14:textId="77777777" w:rsidR="009C1624" w:rsidRPr="009C1624" w:rsidRDefault="009C1624" w:rsidP="009C1624">
      <w:pPr>
        <w:tabs>
          <w:tab w:val="left" w:pos="567"/>
        </w:tabs>
        <w:spacing w:after="0"/>
        <w:jc w:val="both"/>
        <w:rPr>
          <w:rFonts w:ascii="Arial" w:hAnsi="Arial" w:cs="Arial"/>
          <w:sz w:val="24"/>
          <w:szCs w:val="24"/>
        </w:rPr>
      </w:pPr>
    </w:p>
    <w:p w14:paraId="4221EF16" w14:textId="77777777" w:rsidR="009C1624" w:rsidRPr="009C1624" w:rsidRDefault="009C1624" w:rsidP="009C1624">
      <w:pPr>
        <w:spacing w:after="0"/>
        <w:ind w:left="720" w:hanging="720"/>
        <w:jc w:val="both"/>
        <w:rPr>
          <w:rFonts w:ascii="Arial" w:hAnsi="Arial" w:cs="Arial"/>
          <w:b/>
          <w:sz w:val="24"/>
          <w:szCs w:val="24"/>
        </w:rPr>
      </w:pPr>
      <w:r w:rsidRPr="009C1624">
        <w:rPr>
          <w:rFonts w:ascii="Arial" w:hAnsi="Arial" w:cs="Arial"/>
          <w:b/>
          <w:sz w:val="24"/>
          <w:szCs w:val="24"/>
        </w:rPr>
        <w:t>SPECIFIC ACCOUNTABILITIES</w:t>
      </w:r>
    </w:p>
    <w:p w14:paraId="2ADDF5B0" w14:textId="77777777" w:rsidR="009C1624" w:rsidRPr="009C1624" w:rsidRDefault="009C1624" w:rsidP="009C1624">
      <w:pPr>
        <w:spacing w:after="0"/>
        <w:jc w:val="both"/>
        <w:rPr>
          <w:rFonts w:ascii="Arial" w:hAnsi="Arial" w:cs="Arial"/>
          <w:sz w:val="24"/>
          <w:szCs w:val="24"/>
        </w:rPr>
      </w:pPr>
    </w:p>
    <w:p w14:paraId="108C5C50" w14:textId="2CDBD5CC" w:rsidR="00D63719" w:rsidRPr="00D63719" w:rsidRDefault="00D63719" w:rsidP="00D63719">
      <w:pPr>
        <w:spacing w:after="0"/>
        <w:jc w:val="both"/>
        <w:rPr>
          <w:rFonts w:ascii="Arial" w:hAnsi="Arial" w:cs="Arial"/>
          <w:sz w:val="24"/>
          <w:szCs w:val="24"/>
        </w:rPr>
      </w:pPr>
      <w:r w:rsidRPr="00D63719">
        <w:rPr>
          <w:rFonts w:ascii="Arial" w:hAnsi="Arial" w:cs="Arial"/>
          <w:sz w:val="24"/>
          <w:szCs w:val="24"/>
        </w:rPr>
        <w:t xml:space="preserve">To be responsible for the Service’s staffing and other resources, budgetary </w:t>
      </w:r>
      <w:r w:rsidR="00A24028" w:rsidRPr="00D63719">
        <w:rPr>
          <w:rFonts w:ascii="Arial" w:hAnsi="Arial" w:cs="Arial"/>
          <w:sz w:val="24"/>
          <w:szCs w:val="24"/>
        </w:rPr>
        <w:t>control,</w:t>
      </w:r>
      <w:r w:rsidRPr="00D63719">
        <w:rPr>
          <w:rFonts w:ascii="Arial" w:hAnsi="Arial" w:cs="Arial"/>
          <w:sz w:val="24"/>
          <w:szCs w:val="24"/>
        </w:rPr>
        <w:t xml:space="preserve"> and achievement of performance targets, within the framework of corporate policies and objectives.</w:t>
      </w:r>
    </w:p>
    <w:p w14:paraId="73BE21DB" w14:textId="77777777" w:rsidR="00D63719" w:rsidRPr="00D63719" w:rsidRDefault="00D63719" w:rsidP="00D63719">
      <w:pPr>
        <w:spacing w:after="0"/>
        <w:jc w:val="both"/>
        <w:rPr>
          <w:rFonts w:ascii="Arial" w:hAnsi="Arial" w:cs="Arial"/>
          <w:sz w:val="24"/>
          <w:szCs w:val="24"/>
        </w:rPr>
      </w:pPr>
    </w:p>
    <w:p w14:paraId="6025C29F" w14:textId="08A5BFC4" w:rsidR="00D63719" w:rsidRPr="00D63719" w:rsidRDefault="00D63719" w:rsidP="00D63719">
      <w:pPr>
        <w:spacing w:after="0"/>
        <w:jc w:val="both"/>
        <w:rPr>
          <w:rFonts w:ascii="Arial" w:hAnsi="Arial" w:cs="Arial"/>
          <w:sz w:val="24"/>
          <w:szCs w:val="24"/>
        </w:rPr>
      </w:pPr>
      <w:r w:rsidRPr="00D63719">
        <w:rPr>
          <w:rFonts w:ascii="Arial" w:hAnsi="Arial" w:cs="Arial"/>
          <w:sz w:val="24"/>
          <w:szCs w:val="24"/>
        </w:rPr>
        <w:t xml:space="preserve">Provide advice, prepare </w:t>
      </w:r>
      <w:r w:rsidR="00A24028" w:rsidRPr="00D63719">
        <w:rPr>
          <w:rFonts w:ascii="Arial" w:hAnsi="Arial" w:cs="Arial"/>
          <w:sz w:val="24"/>
          <w:szCs w:val="24"/>
        </w:rPr>
        <w:t>reports,</w:t>
      </w:r>
      <w:r w:rsidRPr="00D63719">
        <w:rPr>
          <w:rFonts w:ascii="Arial" w:hAnsi="Arial" w:cs="Arial"/>
          <w:sz w:val="24"/>
          <w:szCs w:val="24"/>
        </w:rPr>
        <w:t xml:space="preserve"> and attend Council Committees, Leadership Team and internal or external Working Groups/Panels as required.</w:t>
      </w:r>
    </w:p>
    <w:p w14:paraId="23A8358A" w14:textId="77777777" w:rsidR="00D63719" w:rsidRPr="00D63719" w:rsidRDefault="00D63719" w:rsidP="00D63719">
      <w:pPr>
        <w:spacing w:after="0"/>
        <w:jc w:val="both"/>
        <w:rPr>
          <w:rFonts w:ascii="Arial" w:hAnsi="Arial" w:cs="Arial"/>
          <w:sz w:val="24"/>
          <w:szCs w:val="24"/>
        </w:rPr>
      </w:pPr>
    </w:p>
    <w:p w14:paraId="071AB891" w14:textId="77777777" w:rsidR="00D63719" w:rsidRPr="00D63719" w:rsidRDefault="00D63719" w:rsidP="00D63719">
      <w:pPr>
        <w:spacing w:after="0"/>
        <w:jc w:val="both"/>
        <w:rPr>
          <w:rFonts w:ascii="Arial" w:hAnsi="Arial" w:cs="Arial"/>
          <w:sz w:val="24"/>
          <w:szCs w:val="24"/>
        </w:rPr>
      </w:pPr>
      <w:r w:rsidRPr="00D63719">
        <w:rPr>
          <w:rFonts w:ascii="Arial" w:hAnsi="Arial" w:cs="Arial"/>
          <w:sz w:val="24"/>
          <w:szCs w:val="24"/>
        </w:rPr>
        <w:t>Exercise stewardship of the highest order in relation to budgets and other resources in pursuance of the Council’s aims and objectives and in accordance with the Council’s Standing Orders and Financial Regulations, including the co-ordination, production, management and monitoring of the service’s budget and performance.</w:t>
      </w:r>
    </w:p>
    <w:p w14:paraId="27274674" w14:textId="77777777" w:rsidR="00D63719" w:rsidRPr="00D63719" w:rsidRDefault="00D63719" w:rsidP="00D63719">
      <w:pPr>
        <w:spacing w:after="0"/>
        <w:jc w:val="both"/>
        <w:rPr>
          <w:rFonts w:ascii="Arial" w:hAnsi="Arial" w:cs="Arial"/>
          <w:sz w:val="24"/>
          <w:szCs w:val="24"/>
        </w:rPr>
      </w:pPr>
    </w:p>
    <w:p w14:paraId="28C69753" w14:textId="77777777" w:rsidR="00D63719" w:rsidRPr="00D63719" w:rsidRDefault="00D63719" w:rsidP="00D63719">
      <w:pPr>
        <w:spacing w:after="0"/>
        <w:jc w:val="both"/>
        <w:rPr>
          <w:rFonts w:ascii="Arial" w:hAnsi="Arial" w:cs="Arial"/>
          <w:sz w:val="24"/>
          <w:szCs w:val="24"/>
        </w:rPr>
      </w:pPr>
      <w:r w:rsidRPr="00D63719">
        <w:rPr>
          <w:rFonts w:ascii="Arial" w:hAnsi="Arial" w:cs="Arial"/>
          <w:sz w:val="24"/>
          <w:szCs w:val="24"/>
        </w:rPr>
        <w:t xml:space="preserve">Constantly seek opportunities to strengthen service provision to ensure that the performance of the Service remains fit for purpose.   </w:t>
      </w:r>
    </w:p>
    <w:p w14:paraId="65A8140E" w14:textId="77777777" w:rsidR="00D63719" w:rsidRPr="00D63719" w:rsidRDefault="00D63719" w:rsidP="00D63719">
      <w:pPr>
        <w:spacing w:after="0"/>
        <w:jc w:val="both"/>
        <w:rPr>
          <w:rFonts w:ascii="Arial" w:hAnsi="Arial" w:cs="Arial"/>
          <w:sz w:val="24"/>
          <w:szCs w:val="24"/>
        </w:rPr>
      </w:pPr>
    </w:p>
    <w:p w14:paraId="7C16532B" w14:textId="603611E9" w:rsidR="00D63719" w:rsidRPr="00D63719" w:rsidRDefault="00D63719" w:rsidP="00D63719">
      <w:pPr>
        <w:spacing w:after="0"/>
        <w:jc w:val="both"/>
        <w:rPr>
          <w:rFonts w:ascii="Arial" w:hAnsi="Arial" w:cs="Arial"/>
          <w:sz w:val="24"/>
          <w:szCs w:val="24"/>
        </w:rPr>
      </w:pPr>
      <w:r w:rsidRPr="00D63719">
        <w:rPr>
          <w:rFonts w:ascii="Arial" w:hAnsi="Arial" w:cs="Arial"/>
          <w:sz w:val="24"/>
          <w:szCs w:val="24"/>
        </w:rPr>
        <w:t xml:space="preserve">Observe, </w:t>
      </w:r>
      <w:r w:rsidR="00A24028" w:rsidRPr="00D63719">
        <w:rPr>
          <w:rFonts w:ascii="Arial" w:hAnsi="Arial" w:cs="Arial"/>
          <w:sz w:val="24"/>
          <w:szCs w:val="24"/>
        </w:rPr>
        <w:t>promote,</w:t>
      </w:r>
      <w:r w:rsidRPr="00D63719">
        <w:rPr>
          <w:rFonts w:ascii="Arial" w:hAnsi="Arial" w:cs="Arial"/>
          <w:sz w:val="24"/>
          <w:szCs w:val="24"/>
        </w:rPr>
        <w:t xml:space="preserve"> and apply all employment policies and procedures for the effective management, </w:t>
      </w:r>
      <w:r w:rsidR="00A24028" w:rsidRPr="00D63719">
        <w:rPr>
          <w:rFonts w:ascii="Arial" w:hAnsi="Arial" w:cs="Arial"/>
          <w:sz w:val="24"/>
          <w:szCs w:val="24"/>
        </w:rPr>
        <w:t>development,</w:t>
      </w:r>
      <w:r w:rsidRPr="00D63719">
        <w:rPr>
          <w:rFonts w:ascii="Arial" w:hAnsi="Arial" w:cs="Arial"/>
          <w:sz w:val="24"/>
          <w:szCs w:val="24"/>
        </w:rPr>
        <w:t xml:space="preserve"> and deployment of employees in the Service.</w:t>
      </w:r>
    </w:p>
    <w:p w14:paraId="7F81A303" w14:textId="77777777" w:rsidR="00D63719" w:rsidRPr="00D63719" w:rsidRDefault="00D63719" w:rsidP="00D63719">
      <w:pPr>
        <w:spacing w:after="0"/>
        <w:jc w:val="both"/>
        <w:rPr>
          <w:rFonts w:ascii="Arial" w:hAnsi="Arial" w:cs="Arial"/>
          <w:sz w:val="24"/>
          <w:szCs w:val="24"/>
        </w:rPr>
      </w:pPr>
    </w:p>
    <w:p w14:paraId="6A2CFF5E" w14:textId="5A41729E" w:rsidR="009C1624" w:rsidRDefault="00D63719" w:rsidP="00D63719">
      <w:pPr>
        <w:spacing w:after="0"/>
        <w:jc w:val="both"/>
        <w:rPr>
          <w:rFonts w:ascii="Arial" w:hAnsi="Arial" w:cs="Arial"/>
          <w:sz w:val="24"/>
          <w:szCs w:val="24"/>
        </w:rPr>
      </w:pPr>
      <w:r w:rsidRPr="00D63719">
        <w:rPr>
          <w:rFonts w:ascii="Arial" w:hAnsi="Arial" w:cs="Arial"/>
          <w:sz w:val="24"/>
          <w:szCs w:val="24"/>
        </w:rPr>
        <w:t>Undertake such other duties commensurate with the experience of the post holder and the grading of the post as may be reasonably delegated from time to time.</w:t>
      </w:r>
    </w:p>
    <w:p w14:paraId="1BD6F510" w14:textId="77777777" w:rsidR="00D63719" w:rsidRPr="009C1624" w:rsidRDefault="00D63719" w:rsidP="00D63719">
      <w:pPr>
        <w:spacing w:after="0"/>
        <w:jc w:val="both"/>
        <w:rPr>
          <w:rFonts w:ascii="Arial" w:hAnsi="Arial" w:cs="Arial"/>
          <w:sz w:val="24"/>
          <w:szCs w:val="24"/>
        </w:rPr>
      </w:pPr>
    </w:p>
    <w:p w14:paraId="5B4DAC03" w14:textId="77777777" w:rsidR="009C1624" w:rsidRPr="009C1624" w:rsidRDefault="009C1624" w:rsidP="009C1624">
      <w:pPr>
        <w:spacing w:after="0"/>
        <w:jc w:val="both"/>
        <w:rPr>
          <w:rFonts w:ascii="Arial" w:hAnsi="Arial" w:cs="Arial"/>
          <w:b/>
          <w:sz w:val="24"/>
          <w:szCs w:val="24"/>
        </w:rPr>
      </w:pPr>
      <w:r w:rsidRPr="009C1624">
        <w:rPr>
          <w:rFonts w:ascii="Arial" w:hAnsi="Arial" w:cs="Arial"/>
          <w:b/>
          <w:sz w:val="24"/>
          <w:szCs w:val="24"/>
        </w:rPr>
        <w:t>SPECIFIC RESPONSIBILITIES</w:t>
      </w:r>
    </w:p>
    <w:p w14:paraId="4DCCDA63" w14:textId="777717A9" w:rsidR="009C1624" w:rsidRDefault="009C1624" w:rsidP="009C1624">
      <w:pPr>
        <w:spacing w:after="0"/>
        <w:jc w:val="both"/>
        <w:rPr>
          <w:rFonts w:ascii="Arial" w:hAnsi="Arial" w:cs="Arial"/>
          <w:sz w:val="24"/>
          <w:szCs w:val="24"/>
        </w:rPr>
      </w:pPr>
    </w:p>
    <w:p w14:paraId="09B89717" w14:textId="29D78875" w:rsidR="00522609" w:rsidRDefault="00522609" w:rsidP="00522609">
      <w:pPr>
        <w:tabs>
          <w:tab w:val="left" w:pos="2268"/>
        </w:tabs>
        <w:spacing w:after="0"/>
        <w:jc w:val="both"/>
        <w:rPr>
          <w:rFonts w:ascii="Arial" w:hAnsi="Arial" w:cs="Arial"/>
          <w:sz w:val="24"/>
          <w:szCs w:val="24"/>
        </w:rPr>
      </w:pPr>
      <w:r>
        <w:rPr>
          <w:rFonts w:ascii="Arial" w:hAnsi="Arial" w:cs="Arial"/>
          <w:sz w:val="24"/>
          <w:szCs w:val="24"/>
        </w:rPr>
        <w:t>To plan and organise the delivery of Operational Services, ensuring that services are provided to an excellent standard and in a way that encourages community engagement and participation, ensures compliance where appropriate and achieves high levels of customer satisfaction.</w:t>
      </w:r>
    </w:p>
    <w:p w14:paraId="0988F72B" w14:textId="77777777" w:rsidR="00522609" w:rsidRDefault="00522609" w:rsidP="00522609">
      <w:pPr>
        <w:tabs>
          <w:tab w:val="left" w:pos="2268"/>
        </w:tabs>
        <w:spacing w:after="0"/>
        <w:jc w:val="both"/>
        <w:rPr>
          <w:rFonts w:ascii="Arial" w:hAnsi="Arial" w:cs="Arial"/>
          <w:sz w:val="24"/>
          <w:szCs w:val="24"/>
        </w:rPr>
      </w:pPr>
    </w:p>
    <w:p w14:paraId="667EEDBB" w14:textId="77777777" w:rsidR="00522609" w:rsidRDefault="00522609" w:rsidP="00522609">
      <w:pPr>
        <w:spacing w:after="0" w:line="240" w:lineRule="auto"/>
        <w:jc w:val="both"/>
        <w:rPr>
          <w:rFonts w:ascii="Arial" w:hAnsi="Arial" w:cs="Arial"/>
          <w:sz w:val="24"/>
          <w:szCs w:val="24"/>
        </w:rPr>
      </w:pPr>
      <w:r>
        <w:rPr>
          <w:rFonts w:ascii="Arial" w:hAnsi="Arial" w:cs="Arial"/>
          <w:sz w:val="24"/>
          <w:szCs w:val="24"/>
        </w:rPr>
        <w:t>Partnership working with a range of public, private, voluntary and community sector organisations to achieve outcomes.</w:t>
      </w:r>
    </w:p>
    <w:p w14:paraId="2E731938" w14:textId="77777777" w:rsidR="00522609" w:rsidRDefault="00522609" w:rsidP="00522609">
      <w:pPr>
        <w:spacing w:after="0" w:line="240" w:lineRule="auto"/>
        <w:jc w:val="both"/>
        <w:rPr>
          <w:rFonts w:ascii="Arial" w:hAnsi="Arial" w:cs="Arial"/>
          <w:sz w:val="24"/>
          <w:szCs w:val="24"/>
        </w:rPr>
      </w:pPr>
    </w:p>
    <w:p w14:paraId="488158D2" w14:textId="77777777" w:rsidR="00A70C98" w:rsidRDefault="00A70C98" w:rsidP="00522609">
      <w:pPr>
        <w:spacing w:after="0" w:line="240" w:lineRule="auto"/>
        <w:jc w:val="both"/>
        <w:rPr>
          <w:rFonts w:ascii="Arial" w:hAnsi="Arial" w:cs="Arial"/>
          <w:sz w:val="24"/>
          <w:szCs w:val="24"/>
        </w:rPr>
      </w:pPr>
    </w:p>
    <w:p w14:paraId="109B3D9B" w14:textId="48A6F7E8" w:rsidR="00522609" w:rsidRDefault="00522609" w:rsidP="00522609">
      <w:pPr>
        <w:spacing w:after="0" w:line="240" w:lineRule="auto"/>
        <w:jc w:val="both"/>
        <w:rPr>
          <w:rFonts w:ascii="Arial" w:hAnsi="Arial" w:cs="Arial"/>
          <w:sz w:val="24"/>
          <w:szCs w:val="24"/>
        </w:rPr>
      </w:pPr>
      <w:r>
        <w:rPr>
          <w:rFonts w:ascii="Arial" w:hAnsi="Arial" w:cs="Arial"/>
          <w:sz w:val="24"/>
          <w:szCs w:val="24"/>
        </w:rPr>
        <w:t>Effective planning, commissioning (in some circumstances) and contract management to ensure delivery in line with service specifications.</w:t>
      </w:r>
    </w:p>
    <w:p w14:paraId="2E9728FE" w14:textId="77777777" w:rsidR="00522609" w:rsidRDefault="00522609" w:rsidP="00522609">
      <w:pPr>
        <w:spacing w:after="0" w:line="240" w:lineRule="auto"/>
        <w:jc w:val="both"/>
        <w:rPr>
          <w:rFonts w:ascii="Arial" w:hAnsi="Arial" w:cs="Arial"/>
          <w:sz w:val="24"/>
          <w:szCs w:val="24"/>
        </w:rPr>
      </w:pPr>
    </w:p>
    <w:p w14:paraId="780C6F43" w14:textId="77777777" w:rsidR="00522609" w:rsidRDefault="00522609" w:rsidP="00522609">
      <w:pPr>
        <w:spacing w:after="0" w:line="240" w:lineRule="auto"/>
        <w:jc w:val="both"/>
        <w:rPr>
          <w:rFonts w:ascii="Arial" w:hAnsi="Arial" w:cs="Arial"/>
          <w:sz w:val="24"/>
          <w:szCs w:val="24"/>
        </w:rPr>
      </w:pPr>
      <w:r>
        <w:rPr>
          <w:rFonts w:ascii="Arial" w:hAnsi="Arial" w:cs="Arial"/>
          <w:sz w:val="24"/>
          <w:szCs w:val="24"/>
        </w:rPr>
        <w:t>Identifying and progressing commercial opportunities to enhance service provision.</w:t>
      </w:r>
    </w:p>
    <w:p w14:paraId="2ED3ADA0" w14:textId="77777777" w:rsidR="00522609" w:rsidRPr="009C1624" w:rsidRDefault="00522609" w:rsidP="009C1624">
      <w:pPr>
        <w:spacing w:after="0"/>
        <w:jc w:val="both"/>
        <w:rPr>
          <w:rFonts w:ascii="Arial" w:hAnsi="Arial" w:cs="Arial"/>
          <w:sz w:val="24"/>
          <w:szCs w:val="24"/>
        </w:rPr>
      </w:pPr>
    </w:p>
    <w:p w14:paraId="46E2E600" w14:textId="2A11DF2E" w:rsidR="009C1624" w:rsidRPr="009C1624" w:rsidRDefault="00476E49" w:rsidP="009C1624">
      <w:pPr>
        <w:spacing w:after="0"/>
        <w:jc w:val="both"/>
        <w:rPr>
          <w:rFonts w:ascii="Arial" w:hAnsi="Arial" w:cs="Arial"/>
          <w:sz w:val="24"/>
          <w:szCs w:val="24"/>
        </w:rPr>
      </w:pPr>
      <w:r>
        <w:rPr>
          <w:rFonts w:ascii="Arial" w:hAnsi="Arial" w:cs="Arial"/>
          <w:sz w:val="24"/>
          <w:szCs w:val="24"/>
        </w:rPr>
        <w:t>P</w:t>
      </w:r>
      <w:r w:rsidR="009C1624" w:rsidRPr="009C1624">
        <w:rPr>
          <w:rFonts w:ascii="Arial" w:hAnsi="Arial" w:cs="Arial"/>
          <w:sz w:val="24"/>
          <w:szCs w:val="24"/>
        </w:rPr>
        <w:t>rovide</w:t>
      </w:r>
      <w:r>
        <w:rPr>
          <w:rFonts w:ascii="Arial" w:hAnsi="Arial" w:cs="Arial"/>
          <w:sz w:val="24"/>
          <w:szCs w:val="24"/>
        </w:rPr>
        <w:t>s</w:t>
      </w:r>
      <w:r w:rsidR="009C1624" w:rsidRPr="009C1624">
        <w:rPr>
          <w:rFonts w:ascii="Arial" w:hAnsi="Arial" w:cs="Arial"/>
          <w:sz w:val="24"/>
          <w:szCs w:val="24"/>
        </w:rPr>
        <w:t xml:space="preserve"> effective management of the </w:t>
      </w:r>
      <w:r w:rsidR="00F526D2">
        <w:rPr>
          <w:rFonts w:ascii="Arial" w:hAnsi="Arial" w:cs="Arial"/>
          <w:sz w:val="24"/>
          <w:szCs w:val="24"/>
        </w:rPr>
        <w:t xml:space="preserve">following services: </w:t>
      </w:r>
    </w:p>
    <w:p w14:paraId="099E6645" w14:textId="77777777" w:rsidR="009C1624" w:rsidRPr="009C1624" w:rsidRDefault="009C1624" w:rsidP="009C1624">
      <w:pPr>
        <w:spacing w:after="0"/>
        <w:jc w:val="both"/>
        <w:rPr>
          <w:rFonts w:ascii="Arial" w:hAnsi="Arial" w:cs="Arial"/>
          <w:sz w:val="24"/>
          <w:szCs w:val="24"/>
        </w:rPr>
      </w:pPr>
    </w:p>
    <w:p w14:paraId="1CC6177F" w14:textId="77777777" w:rsidR="004C7928" w:rsidRDefault="0071063F" w:rsidP="004C7928">
      <w:pPr>
        <w:numPr>
          <w:ilvl w:val="0"/>
          <w:numId w:val="1"/>
        </w:numPr>
        <w:spacing w:after="0" w:line="240" w:lineRule="auto"/>
        <w:jc w:val="both"/>
        <w:rPr>
          <w:rFonts w:ascii="Arial" w:hAnsi="Arial" w:cs="Arial"/>
          <w:sz w:val="24"/>
          <w:szCs w:val="24"/>
        </w:rPr>
      </w:pPr>
      <w:r>
        <w:rPr>
          <w:rFonts w:ascii="Arial" w:hAnsi="Arial" w:cs="Arial"/>
          <w:sz w:val="24"/>
          <w:szCs w:val="24"/>
        </w:rPr>
        <w:t>Refuse collection</w:t>
      </w:r>
    </w:p>
    <w:p w14:paraId="76801FFA" w14:textId="77777777" w:rsidR="0071063F" w:rsidRDefault="0071063F" w:rsidP="004C7928">
      <w:pPr>
        <w:numPr>
          <w:ilvl w:val="0"/>
          <w:numId w:val="1"/>
        </w:numPr>
        <w:spacing w:after="0" w:line="240" w:lineRule="auto"/>
        <w:jc w:val="both"/>
        <w:rPr>
          <w:rFonts w:ascii="Arial" w:hAnsi="Arial" w:cs="Arial"/>
          <w:sz w:val="24"/>
          <w:szCs w:val="24"/>
        </w:rPr>
      </w:pPr>
      <w:r>
        <w:rPr>
          <w:rFonts w:ascii="Arial" w:hAnsi="Arial" w:cs="Arial"/>
          <w:sz w:val="24"/>
          <w:szCs w:val="24"/>
        </w:rPr>
        <w:t>Recycling and composting</w:t>
      </w:r>
    </w:p>
    <w:p w14:paraId="2C57A68B" w14:textId="77777777" w:rsidR="0071063F" w:rsidRDefault="0071063F" w:rsidP="004C7928">
      <w:pPr>
        <w:numPr>
          <w:ilvl w:val="0"/>
          <w:numId w:val="1"/>
        </w:numPr>
        <w:spacing w:after="0" w:line="240" w:lineRule="auto"/>
        <w:jc w:val="both"/>
        <w:rPr>
          <w:rFonts w:ascii="Arial" w:hAnsi="Arial" w:cs="Arial"/>
          <w:sz w:val="24"/>
          <w:szCs w:val="24"/>
        </w:rPr>
      </w:pPr>
      <w:r>
        <w:rPr>
          <w:rFonts w:ascii="Arial" w:hAnsi="Arial" w:cs="Arial"/>
          <w:sz w:val="24"/>
          <w:szCs w:val="24"/>
        </w:rPr>
        <w:t>Street Cleansing</w:t>
      </w:r>
    </w:p>
    <w:p w14:paraId="399CEB8D" w14:textId="77777777" w:rsidR="0071063F" w:rsidRDefault="0071063F" w:rsidP="004C7928">
      <w:pPr>
        <w:numPr>
          <w:ilvl w:val="0"/>
          <w:numId w:val="1"/>
        </w:numPr>
        <w:spacing w:after="0" w:line="240" w:lineRule="auto"/>
        <w:jc w:val="both"/>
        <w:rPr>
          <w:rFonts w:ascii="Arial" w:hAnsi="Arial" w:cs="Arial"/>
          <w:sz w:val="24"/>
          <w:szCs w:val="24"/>
        </w:rPr>
      </w:pPr>
      <w:r>
        <w:rPr>
          <w:rFonts w:ascii="Arial" w:hAnsi="Arial" w:cs="Arial"/>
          <w:sz w:val="24"/>
          <w:szCs w:val="24"/>
        </w:rPr>
        <w:t>Grounds Maintenance</w:t>
      </w:r>
    </w:p>
    <w:p w14:paraId="54055DE2" w14:textId="77777777" w:rsidR="0071063F" w:rsidRDefault="0071063F" w:rsidP="004C7928">
      <w:pPr>
        <w:numPr>
          <w:ilvl w:val="0"/>
          <w:numId w:val="1"/>
        </w:numPr>
        <w:spacing w:after="0" w:line="240" w:lineRule="auto"/>
        <w:jc w:val="both"/>
        <w:rPr>
          <w:rFonts w:ascii="Arial" w:hAnsi="Arial" w:cs="Arial"/>
          <w:sz w:val="24"/>
          <w:szCs w:val="24"/>
        </w:rPr>
      </w:pPr>
      <w:r>
        <w:rPr>
          <w:rFonts w:ascii="Arial" w:hAnsi="Arial" w:cs="Arial"/>
          <w:sz w:val="24"/>
          <w:szCs w:val="24"/>
        </w:rPr>
        <w:t xml:space="preserve">Fleet Services. </w:t>
      </w:r>
    </w:p>
    <w:p w14:paraId="4C087841" w14:textId="77777777" w:rsidR="00C351B4" w:rsidRDefault="00C351B4" w:rsidP="004C7928">
      <w:pPr>
        <w:tabs>
          <w:tab w:val="left" w:pos="2268"/>
        </w:tabs>
        <w:spacing w:after="0"/>
        <w:jc w:val="both"/>
        <w:rPr>
          <w:rFonts w:ascii="Arial" w:hAnsi="Arial" w:cs="Arial"/>
          <w:sz w:val="24"/>
          <w:szCs w:val="24"/>
        </w:rPr>
      </w:pPr>
    </w:p>
    <w:p w14:paraId="7BFA2D93" w14:textId="3A78B8FF" w:rsidR="008F157E" w:rsidRDefault="00C40F35" w:rsidP="008F157E">
      <w:pPr>
        <w:pStyle w:val="Default"/>
        <w:rPr>
          <w:rFonts w:asciiTheme="minorHAnsi" w:hAnsiTheme="minorHAnsi" w:cstheme="minorHAnsi"/>
          <w:b/>
        </w:rPr>
      </w:pPr>
      <w:r>
        <w:rPr>
          <w:rFonts w:asciiTheme="minorHAnsi" w:hAnsiTheme="minorHAnsi" w:cstheme="minorHAnsi"/>
          <w:b/>
        </w:rPr>
        <w:t xml:space="preserve">Operational </w:t>
      </w:r>
      <w:r w:rsidR="00522609">
        <w:rPr>
          <w:rFonts w:asciiTheme="minorHAnsi" w:hAnsiTheme="minorHAnsi" w:cstheme="minorHAnsi"/>
          <w:b/>
        </w:rPr>
        <w:t>m</w:t>
      </w:r>
      <w:r>
        <w:rPr>
          <w:rFonts w:asciiTheme="minorHAnsi" w:hAnsiTheme="minorHAnsi" w:cstheme="minorHAnsi"/>
          <w:b/>
        </w:rPr>
        <w:t>anagement</w:t>
      </w:r>
    </w:p>
    <w:p w14:paraId="48F81BC3" w14:textId="77777777" w:rsidR="00C40F35" w:rsidRDefault="00C40F35" w:rsidP="008F157E">
      <w:pPr>
        <w:pStyle w:val="Default"/>
        <w:rPr>
          <w:rFonts w:asciiTheme="minorHAnsi" w:hAnsiTheme="minorHAnsi" w:cstheme="minorHAnsi"/>
        </w:rPr>
      </w:pPr>
    </w:p>
    <w:p w14:paraId="6766F88E" w14:textId="77777777" w:rsidR="00FC25D9" w:rsidRDefault="00FC25D9" w:rsidP="008F157E">
      <w:pPr>
        <w:pStyle w:val="Default"/>
        <w:rPr>
          <w:rFonts w:asciiTheme="minorHAnsi" w:hAnsiTheme="minorHAnsi" w:cstheme="minorHAnsi"/>
        </w:rPr>
      </w:pPr>
      <w:r w:rsidRPr="00FC25D9">
        <w:rPr>
          <w:rFonts w:asciiTheme="minorHAnsi" w:hAnsiTheme="minorHAnsi" w:cstheme="minorHAnsi"/>
        </w:rPr>
        <w:t xml:space="preserve">Plans, organises and manages the Council’s fleet services and ensures compliance with the Council’s vehicle operator ‘O’ Licence requirements. </w:t>
      </w:r>
    </w:p>
    <w:p w14:paraId="5BC4C657" w14:textId="77777777" w:rsidR="00FC25D9" w:rsidRPr="008F157E" w:rsidRDefault="00FC25D9" w:rsidP="008F157E">
      <w:pPr>
        <w:pStyle w:val="Default"/>
        <w:rPr>
          <w:rFonts w:asciiTheme="minorHAnsi" w:hAnsiTheme="minorHAnsi" w:cstheme="minorHAnsi"/>
        </w:rPr>
      </w:pPr>
    </w:p>
    <w:p w14:paraId="3478BA51" w14:textId="26FB4A5B" w:rsidR="008F157E" w:rsidRDefault="008C0407" w:rsidP="008F157E">
      <w:pPr>
        <w:pStyle w:val="Default"/>
        <w:rPr>
          <w:rFonts w:asciiTheme="minorHAnsi" w:hAnsiTheme="minorHAnsi" w:cstheme="minorHAnsi"/>
          <w:b/>
        </w:rPr>
      </w:pPr>
      <w:r>
        <w:rPr>
          <w:rFonts w:asciiTheme="minorHAnsi" w:hAnsiTheme="minorHAnsi" w:cstheme="minorHAnsi"/>
          <w:b/>
        </w:rPr>
        <w:t>Commercial Opportunities/New Service Delivery Models</w:t>
      </w:r>
    </w:p>
    <w:p w14:paraId="11604E6B" w14:textId="77777777" w:rsidR="00522609" w:rsidRDefault="00522609" w:rsidP="008F157E">
      <w:pPr>
        <w:pStyle w:val="Default"/>
        <w:rPr>
          <w:rFonts w:asciiTheme="minorHAnsi" w:hAnsiTheme="minorHAnsi" w:cstheme="minorHAnsi"/>
          <w:b/>
        </w:rPr>
      </w:pPr>
    </w:p>
    <w:p w14:paraId="414E06F7" w14:textId="5BF3A42A" w:rsidR="008C0407" w:rsidRDefault="002949B0" w:rsidP="00522609">
      <w:pPr>
        <w:tabs>
          <w:tab w:val="left" w:pos="2268"/>
        </w:tabs>
        <w:spacing w:after="0" w:line="240" w:lineRule="auto"/>
        <w:rPr>
          <w:rFonts w:ascii="Arial" w:hAnsi="Arial" w:cs="Arial"/>
          <w:bCs/>
          <w:sz w:val="24"/>
          <w:szCs w:val="24"/>
        </w:rPr>
      </w:pPr>
      <w:r>
        <w:rPr>
          <w:rFonts w:ascii="Arial" w:hAnsi="Arial" w:cs="Arial"/>
          <w:bCs/>
          <w:sz w:val="24"/>
          <w:szCs w:val="24"/>
        </w:rPr>
        <w:t xml:space="preserve">Lead the development of the </w:t>
      </w:r>
      <w:r w:rsidR="00522609">
        <w:rPr>
          <w:rFonts w:ascii="Arial" w:hAnsi="Arial" w:cs="Arial"/>
          <w:bCs/>
          <w:sz w:val="24"/>
          <w:szCs w:val="24"/>
        </w:rPr>
        <w:t>corporate</w:t>
      </w:r>
      <w:r>
        <w:rPr>
          <w:rFonts w:ascii="Arial" w:hAnsi="Arial" w:cs="Arial"/>
          <w:bCs/>
          <w:sz w:val="24"/>
          <w:szCs w:val="24"/>
        </w:rPr>
        <w:t xml:space="preserve"> Commercialisation Plan </w:t>
      </w:r>
      <w:r w:rsidR="00476E49">
        <w:rPr>
          <w:rFonts w:ascii="Arial" w:hAnsi="Arial" w:cs="Arial"/>
          <w:bCs/>
          <w:sz w:val="24"/>
          <w:szCs w:val="24"/>
        </w:rPr>
        <w:t xml:space="preserve">to </w:t>
      </w:r>
      <w:r>
        <w:rPr>
          <w:rFonts w:ascii="Arial" w:hAnsi="Arial" w:cs="Arial"/>
          <w:bCs/>
          <w:sz w:val="24"/>
          <w:szCs w:val="24"/>
        </w:rPr>
        <w:t>e</w:t>
      </w:r>
      <w:r w:rsidR="008C0407" w:rsidRPr="008C0407">
        <w:rPr>
          <w:rFonts w:ascii="Arial" w:hAnsi="Arial" w:cs="Arial"/>
          <w:bCs/>
          <w:sz w:val="24"/>
          <w:szCs w:val="24"/>
        </w:rPr>
        <w:t>xplore</w:t>
      </w:r>
      <w:r>
        <w:rPr>
          <w:rFonts w:ascii="Arial" w:hAnsi="Arial" w:cs="Arial"/>
          <w:bCs/>
          <w:sz w:val="24"/>
          <w:szCs w:val="24"/>
        </w:rPr>
        <w:t>, develop</w:t>
      </w:r>
      <w:r w:rsidR="008C0407" w:rsidRPr="008C0407">
        <w:rPr>
          <w:rFonts w:ascii="Arial" w:hAnsi="Arial" w:cs="Arial"/>
          <w:bCs/>
          <w:sz w:val="24"/>
          <w:szCs w:val="24"/>
        </w:rPr>
        <w:t xml:space="preserve"> </w:t>
      </w:r>
      <w:r>
        <w:rPr>
          <w:rFonts w:ascii="Arial" w:hAnsi="Arial" w:cs="Arial"/>
          <w:bCs/>
          <w:sz w:val="24"/>
          <w:szCs w:val="24"/>
        </w:rPr>
        <w:t>and</w:t>
      </w:r>
      <w:r w:rsidR="00522609">
        <w:rPr>
          <w:rFonts w:ascii="Arial" w:hAnsi="Arial" w:cs="Arial"/>
          <w:bCs/>
          <w:sz w:val="24"/>
          <w:szCs w:val="24"/>
        </w:rPr>
        <w:t xml:space="preserve"> </w:t>
      </w:r>
      <w:r>
        <w:rPr>
          <w:rFonts w:ascii="Arial" w:hAnsi="Arial" w:cs="Arial"/>
          <w:bCs/>
          <w:sz w:val="24"/>
          <w:szCs w:val="24"/>
        </w:rPr>
        <w:t>where appropriate</w:t>
      </w:r>
      <w:r w:rsidR="00522609">
        <w:rPr>
          <w:rFonts w:ascii="Arial" w:hAnsi="Arial" w:cs="Arial"/>
          <w:bCs/>
          <w:sz w:val="24"/>
          <w:szCs w:val="24"/>
        </w:rPr>
        <w:t>,</w:t>
      </w:r>
      <w:r>
        <w:rPr>
          <w:rFonts w:ascii="Arial" w:hAnsi="Arial" w:cs="Arial"/>
          <w:bCs/>
          <w:sz w:val="24"/>
          <w:szCs w:val="24"/>
        </w:rPr>
        <w:t xml:space="preserve"> deliver </w:t>
      </w:r>
      <w:r w:rsidR="008C0407">
        <w:rPr>
          <w:rFonts w:ascii="Arial" w:hAnsi="Arial" w:cs="Arial"/>
          <w:bCs/>
          <w:sz w:val="24"/>
          <w:szCs w:val="24"/>
        </w:rPr>
        <w:t>alternative</w:t>
      </w:r>
      <w:r w:rsidR="00522609">
        <w:rPr>
          <w:rFonts w:ascii="Arial" w:hAnsi="Arial" w:cs="Arial"/>
          <w:bCs/>
          <w:sz w:val="24"/>
          <w:szCs w:val="24"/>
        </w:rPr>
        <w:t xml:space="preserve"> </w:t>
      </w:r>
      <w:r w:rsidR="008C0407">
        <w:rPr>
          <w:rFonts w:ascii="Arial" w:hAnsi="Arial" w:cs="Arial"/>
          <w:bCs/>
          <w:sz w:val="24"/>
          <w:szCs w:val="24"/>
        </w:rPr>
        <w:t>service</w:t>
      </w:r>
      <w:r w:rsidR="00476E49">
        <w:rPr>
          <w:rFonts w:ascii="Arial" w:hAnsi="Arial" w:cs="Arial"/>
          <w:bCs/>
          <w:sz w:val="24"/>
          <w:szCs w:val="24"/>
        </w:rPr>
        <w:t xml:space="preserve"> </w:t>
      </w:r>
      <w:r w:rsidR="008C0407">
        <w:rPr>
          <w:rFonts w:ascii="Arial" w:hAnsi="Arial" w:cs="Arial"/>
          <w:bCs/>
          <w:sz w:val="24"/>
          <w:szCs w:val="24"/>
        </w:rPr>
        <w:t>delivery models and</w:t>
      </w:r>
      <w:r>
        <w:rPr>
          <w:rFonts w:ascii="Arial" w:hAnsi="Arial" w:cs="Arial"/>
          <w:bCs/>
          <w:sz w:val="24"/>
          <w:szCs w:val="24"/>
        </w:rPr>
        <w:t xml:space="preserve"> </w:t>
      </w:r>
      <w:r w:rsidR="008C0407">
        <w:rPr>
          <w:rFonts w:ascii="Arial" w:hAnsi="Arial" w:cs="Arial"/>
          <w:bCs/>
          <w:sz w:val="24"/>
          <w:szCs w:val="24"/>
        </w:rPr>
        <w:t xml:space="preserve">joint working </w:t>
      </w:r>
      <w:r w:rsidR="008C0407" w:rsidRPr="008C0407">
        <w:rPr>
          <w:rFonts w:ascii="Arial" w:hAnsi="Arial" w:cs="Arial"/>
          <w:bCs/>
          <w:sz w:val="24"/>
          <w:szCs w:val="24"/>
        </w:rPr>
        <w:t>opportunities to</w:t>
      </w:r>
      <w:r>
        <w:rPr>
          <w:rFonts w:ascii="Arial" w:hAnsi="Arial" w:cs="Arial"/>
          <w:bCs/>
          <w:sz w:val="24"/>
          <w:szCs w:val="24"/>
        </w:rPr>
        <w:t xml:space="preserve"> enhance</w:t>
      </w:r>
      <w:r w:rsidR="008C0407" w:rsidRPr="008C0407">
        <w:rPr>
          <w:rFonts w:ascii="Arial" w:hAnsi="Arial" w:cs="Arial"/>
          <w:bCs/>
          <w:sz w:val="24"/>
          <w:szCs w:val="24"/>
        </w:rPr>
        <w:t xml:space="preserve"> the</w:t>
      </w:r>
      <w:r>
        <w:rPr>
          <w:rFonts w:ascii="Arial" w:hAnsi="Arial" w:cs="Arial"/>
          <w:bCs/>
          <w:sz w:val="24"/>
          <w:szCs w:val="24"/>
        </w:rPr>
        <w:t xml:space="preserve"> </w:t>
      </w:r>
      <w:r w:rsidR="008C0407" w:rsidRPr="008C0407">
        <w:rPr>
          <w:rFonts w:ascii="Arial" w:hAnsi="Arial" w:cs="Arial"/>
          <w:bCs/>
          <w:sz w:val="24"/>
          <w:szCs w:val="24"/>
        </w:rPr>
        <w:t>commercial potential of the</w:t>
      </w:r>
      <w:r w:rsidR="00476E49">
        <w:rPr>
          <w:rFonts w:ascii="Arial" w:hAnsi="Arial" w:cs="Arial"/>
          <w:bCs/>
          <w:sz w:val="24"/>
          <w:szCs w:val="24"/>
        </w:rPr>
        <w:t xml:space="preserve"> </w:t>
      </w:r>
      <w:r w:rsidR="00522609">
        <w:rPr>
          <w:rFonts w:ascii="Arial" w:hAnsi="Arial" w:cs="Arial"/>
          <w:bCs/>
          <w:sz w:val="24"/>
          <w:szCs w:val="24"/>
        </w:rPr>
        <w:t>Council s</w:t>
      </w:r>
      <w:r w:rsidR="008C0407" w:rsidRPr="008C0407">
        <w:rPr>
          <w:rFonts w:ascii="Arial" w:hAnsi="Arial" w:cs="Arial"/>
          <w:bCs/>
          <w:sz w:val="24"/>
          <w:szCs w:val="24"/>
        </w:rPr>
        <w:t>ervices</w:t>
      </w:r>
      <w:r w:rsidR="008C0407">
        <w:rPr>
          <w:rFonts w:ascii="Arial" w:hAnsi="Arial" w:cs="Arial"/>
          <w:bCs/>
          <w:sz w:val="24"/>
          <w:szCs w:val="24"/>
        </w:rPr>
        <w:t xml:space="preserve"> across and outside</w:t>
      </w:r>
      <w:r>
        <w:rPr>
          <w:rFonts w:ascii="Arial" w:hAnsi="Arial" w:cs="Arial"/>
          <w:bCs/>
          <w:sz w:val="24"/>
          <w:szCs w:val="24"/>
        </w:rPr>
        <w:t xml:space="preserve"> </w:t>
      </w:r>
      <w:r w:rsidR="008C0407">
        <w:rPr>
          <w:rFonts w:ascii="Arial" w:hAnsi="Arial" w:cs="Arial"/>
          <w:bCs/>
          <w:sz w:val="24"/>
          <w:szCs w:val="24"/>
        </w:rPr>
        <w:t>the District.</w:t>
      </w:r>
    </w:p>
    <w:p w14:paraId="6A82DAF1" w14:textId="39163514" w:rsidR="002949B0" w:rsidRDefault="002949B0" w:rsidP="002949B0">
      <w:pPr>
        <w:tabs>
          <w:tab w:val="left" w:pos="2268"/>
        </w:tabs>
        <w:spacing w:after="0" w:line="240" w:lineRule="auto"/>
        <w:ind w:left="567" w:hanging="567"/>
        <w:rPr>
          <w:rFonts w:ascii="Arial" w:hAnsi="Arial" w:cs="Arial"/>
          <w:bCs/>
          <w:sz w:val="24"/>
          <w:szCs w:val="24"/>
        </w:rPr>
      </w:pPr>
    </w:p>
    <w:p w14:paraId="3B6E8C5A" w14:textId="73DC92DB" w:rsidR="00BC202E" w:rsidRDefault="00BC202E" w:rsidP="00DA2B50">
      <w:pPr>
        <w:tabs>
          <w:tab w:val="left" w:pos="2268"/>
        </w:tabs>
        <w:spacing w:after="0"/>
        <w:jc w:val="both"/>
        <w:rPr>
          <w:rFonts w:ascii="Arial" w:hAnsi="Arial" w:cs="Arial"/>
          <w:b/>
          <w:bCs/>
          <w:sz w:val="24"/>
          <w:szCs w:val="24"/>
        </w:rPr>
      </w:pPr>
      <w:r w:rsidRPr="009C1624">
        <w:rPr>
          <w:rFonts w:ascii="Arial" w:hAnsi="Arial" w:cs="Arial"/>
          <w:b/>
          <w:bCs/>
          <w:sz w:val="24"/>
          <w:szCs w:val="24"/>
        </w:rPr>
        <w:t>Prepared by:</w:t>
      </w:r>
      <w:r>
        <w:rPr>
          <w:rFonts w:ascii="Arial" w:hAnsi="Arial" w:cs="Arial"/>
          <w:b/>
          <w:bCs/>
          <w:sz w:val="24"/>
          <w:szCs w:val="24"/>
        </w:rPr>
        <w:t xml:space="preserve"> </w:t>
      </w:r>
      <w:r w:rsidR="00CC6631">
        <w:rPr>
          <w:rFonts w:ascii="Arial" w:hAnsi="Arial" w:cs="Arial"/>
          <w:b/>
          <w:bCs/>
          <w:sz w:val="24"/>
          <w:szCs w:val="24"/>
        </w:rPr>
        <w:t xml:space="preserve"> Deputy Chief </w:t>
      </w:r>
      <w:r w:rsidR="000A69DC">
        <w:rPr>
          <w:rFonts w:ascii="Arial" w:hAnsi="Arial" w:cs="Arial"/>
          <w:b/>
          <w:bCs/>
          <w:sz w:val="24"/>
          <w:szCs w:val="24"/>
        </w:rPr>
        <w:t>Executive</w:t>
      </w:r>
      <w:r w:rsidR="00CC6631">
        <w:rPr>
          <w:rFonts w:ascii="Arial" w:hAnsi="Arial" w:cs="Arial"/>
          <w:b/>
          <w:bCs/>
          <w:sz w:val="24"/>
          <w:szCs w:val="24"/>
        </w:rPr>
        <w:t>/Executive Director – Resources and Transofrmation</w:t>
      </w:r>
      <w:r w:rsidR="000A69DC">
        <w:rPr>
          <w:rFonts w:ascii="Arial" w:hAnsi="Arial" w:cs="Arial"/>
          <w:b/>
          <w:bCs/>
          <w:sz w:val="24"/>
          <w:szCs w:val="24"/>
        </w:rPr>
        <w:t xml:space="preserve"> </w:t>
      </w:r>
    </w:p>
    <w:p w14:paraId="6C12DD9C" w14:textId="0FBEABDB" w:rsidR="00DA2B50" w:rsidRDefault="00DA2B50" w:rsidP="00DA2B50">
      <w:pPr>
        <w:tabs>
          <w:tab w:val="left" w:pos="2268"/>
        </w:tabs>
        <w:spacing w:after="0"/>
        <w:jc w:val="both"/>
        <w:rPr>
          <w:rFonts w:ascii="Arial" w:hAnsi="Arial" w:cs="Arial"/>
          <w:b/>
          <w:bCs/>
          <w:sz w:val="24"/>
          <w:szCs w:val="24"/>
        </w:rPr>
      </w:pPr>
      <w:r>
        <w:rPr>
          <w:rFonts w:ascii="Arial" w:hAnsi="Arial" w:cs="Arial"/>
          <w:b/>
          <w:bCs/>
          <w:sz w:val="24"/>
          <w:szCs w:val="24"/>
        </w:rPr>
        <w:t xml:space="preserve">Date: </w:t>
      </w:r>
      <w:r w:rsidR="00CC6631">
        <w:rPr>
          <w:rFonts w:ascii="Arial" w:hAnsi="Arial" w:cs="Arial"/>
          <w:b/>
          <w:bCs/>
          <w:sz w:val="24"/>
          <w:szCs w:val="24"/>
        </w:rPr>
        <w:t>June</w:t>
      </w:r>
      <w:r w:rsidR="000A69DC">
        <w:rPr>
          <w:rFonts w:ascii="Arial" w:hAnsi="Arial" w:cs="Arial"/>
          <w:b/>
          <w:bCs/>
          <w:sz w:val="24"/>
          <w:szCs w:val="24"/>
        </w:rPr>
        <w:t xml:space="preserve"> 202</w:t>
      </w:r>
      <w:r w:rsidR="00E40FBA">
        <w:rPr>
          <w:rFonts w:ascii="Arial" w:hAnsi="Arial" w:cs="Arial"/>
          <w:b/>
          <w:bCs/>
          <w:sz w:val="24"/>
          <w:szCs w:val="24"/>
        </w:rPr>
        <w:t>6</w:t>
      </w:r>
    </w:p>
    <w:p w14:paraId="5D6D4A1D" w14:textId="6974108A" w:rsidR="00277227" w:rsidRPr="00601148" w:rsidRDefault="00277227" w:rsidP="00601148">
      <w:pPr>
        <w:tabs>
          <w:tab w:val="left" w:pos="8410"/>
        </w:tabs>
        <w:rPr>
          <w:rFonts w:ascii="Arial" w:hAnsi="Arial" w:cs="Arial"/>
          <w:sz w:val="24"/>
          <w:szCs w:val="24"/>
        </w:rPr>
      </w:pPr>
    </w:p>
    <w:sectPr w:rsidR="00277227" w:rsidRPr="00601148" w:rsidSect="00E04E8F">
      <w:headerReference w:type="default" r:id="rId11"/>
      <w:footerReference w:type="default" r:id="rId12"/>
      <w:headerReference w:type="first" r:id="rId13"/>
      <w:pgSz w:w="11906" w:h="16838"/>
      <w:pgMar w:top="851"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9A049" w14:textId="77777777" w:rsidR="00F040ED" w:rsidRDefault="00F040ED" w:rsidP="001030EA">
      <w:pPr>
        <w:spacing w:after="0" w:line="240" w:lineRule="auto"/>
      </w:pPr>
      <w:r>
        <w:separator/>
      </w:r>
    </w:p>
  </w:endnote>
  <w:endnote w:type="continuationSeparator" w:id="0">
    <w:p w14:paraId="2852D40B" w14:textId="77777777" w:rsidR="00F040ED" w:rsidRDefault="00F040ED" w:rsidP="00103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ndara" w:hAnsi="Candara"/>
        <w:szCs w:val="20"/>
      </w:rPr>
      <w:id w:val="526919456"/>
      <w:docPartObj>
        <w:docPartGallery w:val="Page Numbers (Bottom of Page)"/>
        <w:docPartUnique/>
      </w:docPartObj>
    </w:sdtPr>
    <w:sdtEndPr>
      <w:rPr>
        <w:rFonts w:ascii="Trebuchet MS" w:hAnsi="Trebuchet MS"/>
        <w:noProof/>
      </w:rPr>
    </w:sdtEndPr>
    <w:sdtContent>
      <w:p w14:paraId="407CD03E" w14:textId="2C996F6A" w:rsidR="001030EA" w:rsidRPr="009E4412" w:rsidRDefault="001030EA">
        <w:pPr>
          <w:pStyle w:val="Footer"/>
          <w:rPr>
            <w:rFonts w:ascii="Trebuchet MS" w:hAnsi="Trebuchet MS"/>
            <w:szCs w:val="20"/>
          </w:rPr>
        </w:pPr>
        <w:r w:rsidRPr="00E45FAA">
          <w:rPr>
            <w:rFonts w:ascii="Trebuchet MS" w:hAnsi="Trebuchet MS"/>
            <w:szCs w:val="20"/>
          </w:rPr>
          <w:t xml:space="preserve">Page | </w:t>
        </w:r>
        <w:r w:rsidRPr="00E45FAA">
          <w:rPr>
            <w:rFonts w:ascii="Trebuchet MS" w:hAnsi="Trebuchet MS"/>
            <w:szCs w:val="20"/>
          </w:rPr>
          <w:fldChar w:fldCharType="begin"/>
        </w:r>
        <w:r w:rsidRPr="00E45FAA">
          <w:rPr>
            <w:rFonts w:ascii="Trebuchet MS" w:hAnsi="Trebuchet MS"/>
            <w:szCs w:val="20"/>
          </w:rPr>
          <w:instrText xml:space="preserve"> PAGE   \* MERGEFORMAT </w:instrText>
        </w:r>
        <w:r w:rsidRPr="00E45FAA">
          <w:rPr>
            <w:rFonts w:ascii="Trebuchet MS" w:hAnsi="Trebuchet MS"/>
            <w:szCs w:val="20"/>
          </w:rPr>
          <w:fldChar w:fldCharType="separate"/>
        </w:r>
        <w:r w:rsidR="004E48B1">
          <w:rPr>
            <w:rFonts w:ascii="Trebuchet MS" w:hAnsi="Trebuchet MS"/>
            <w:noProof/>
            <w:szCs w:val="20"/>
          </w:rPr>
          <w:t>2</w:t>
        </w:r>
        <w:r w:rsidRPr="00E45FAA">
          <w:rPr>
            <w:rFonts w:ascii="Trebuchet MS" w:hAnsi="Trebuchet MS"/>
            <w:noProof/>
            <w:szCs w:val="20"/>
          </w:rPr>
          <w:fldChar w:fldCharType="end"/>
        </w:r>
        <w:r w:rsidRPr="00E45FAA">
          <w:rPr>
            <w:rFonts w:ascii="Trebuchet MS" w:hAnsi="Trebuchet MS"/>
            <w:noProof/>
            <w:szCs w:val="20"/>
          </w:rPr>
          <w:t xml:space="preserve"> | </w:t>
        </w:r>
        <w:r w:rsidRPr="00E45FAA">
          <w:rPr>
            <w:rFonts w:ascii="Trebuchet MS" w:hAnsi="Trebuchet MS"/>
            <w:noProof/>
            <w:szCs w:val="20"/>
          </w:rPr>
          <w:tab/>
        </w:r>
        <w:r w:rsidR="00E45FAA" w:rsidRPr="00E45FAA">
          <w:rPr>
            <w:rFonts w:ascii="Trebuchet MS" w:hAnsi="Trebuchet MS"/>
            <w:noProof/>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83AA7" w14:textId="77777777" w:rsidR="00F040ED" w:rsidRDefault="00F040ED" w:rsidP="001030EA">
      <w:pPr>
        <w:spacing w:after="0" w:line="240" w:lineRule="auto"/>
      </w:pPr>
      <w:r>
        <w:separator/>
      </w:r>
    </w:p>
  </w:footnote>
  <w:footnote w:type="continuationSeparator" w:id="0">
    <w:p w14:paraId="18444D8D" w14:textId="77777777" w:rsidR="00F040ED" w:rsidRDefault="00F040ED" w:rsidP="00103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BE046" w14:textId="3D15E756" w:rsidR="002400C9" w:rsidRPr="00E04E8F" w:rsidRDefault="00C254D7" w:rsidP="007C79DF">
    <w:pPr>
      <w:pStyle w:val="Header"/>
      <w:rPr>
        <w:rFonts w:ascii="Trebuchet MS" w:hAnsi="Trebuchet MS"/>
        <w:b/>
        <w:sz w:val="24"/>
        <w:szCs w:val="24"/>
      </w:rPr>
    </w:pPr>
    <w:r w:rsidRPr="00E04E8F">
      <w:rPr>
        <w:rFonts w:ascii="Trebuchet MS" w:hAnsi="Trebuchet MS"/>
        <w:b/>
        <w:noProof/>
        <w:sz w:val="24"/>
        <w:szCs w:val="24"/>
        <w:lang w:eastAsia="en-GB"/>
      </w:rPr>
      <w:drawing>
        <wp:anchor distT="0" distB="0" distL="114300" distR="114300" simplePos="0" relativeHeight="251666432" behindDoc="0" locked="0" layoutInCell="1" allowOverlap="1" wp14:anchorId="0932F1C2" wp14:editId="02715CFF">
          <wp:simplePos x="0" y="0"/>
          <wp:positionH relativeFrom="column">
            <wp:posOffset>5724525</wp:posOffset>
          </wp:positionH>
          <wp:positionV relativeFrom="paragraph">
            <wp:posOffset>-287655</wp:posOffset>
          </wp:positionV>
          <wp:extent cx="978535" cy="13843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st V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8535" cy="13843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51D2E" w14:textId="1DE76493" w:rsidR="00E45FAA" w:rsidRDefault="00E45FAA">
    <w:pPr>
      <w:pStyle w:val="Header"/>
    </w:pPr>
    <w:r w:rsidRPr="00E45FAA">
      <w:rPr>
        <w:noProof/>
        <w:lang w:eastAsia="en-GB"/>
      </w:rPr>
      <w:drawing>
        <wp:anchor distT="0" distB="0" distL="114300" distR="114300" simplePos="0" relativeHeight="251663360" behindDoc="0" locked="0" layoutInCell="1" allowOverlap="1" wp14:anchorId="6B5C67A4" wp14:editId="5300F2CB">
          <wp:simplePos x="0" y="0"/>
          <wp:positionH relativeFrom="column">
            <wp:posOffset>5753100</wp:posOffset>
          </wp:positionH>
          <wp:positionV relativeFrom="paragraph">
            <wp:posOffset>-287655</wp:posOffset>
          </wp:positionV>
          <wp:extent cx="978535" cy="13843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st V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8535" cy="1384300"/>
                  </a:xfrm>
                  <a:prstGeom prst="rect">
                    <a:avLst/>
                  </a:prstGeom>
                </pic:spPr>
              </pic:pic>
            </a:graphicData>
          </a:graphic>
          <wp14:sizeRelH relativeFrom="page">
            <wp14:pctWidth>0</wp14:pctWidth>
          </wp14:sizeRelH>
          <wp14:sizeRelV relativeFrom="page">
            <wp14:pctHeight>0</wp14:pctHeight>
          </wp14:sizeRelV>
        </wp:anchor>
      </w:drawing>
    </w:r>
    <w:r w:rsidRPr="00E45FAA">
      <w:rPr>
        <w:noProof/>
        <w:lang w:eastAsia="en-GB"/>
      </w:rPr>
      <w:drawing>
        <wp:anchor distT="0" distB="0" distL="114300" distR="114300" simplePos="0" relativeHeight="251662336" behindDoc="1" locked="0" layoutInCell="1" allowOverlap="1" wp14:anchorId="666F2518" wp14:editId="50EEF145">
          <wp:simplePos x="0" y="0"/>
          <wp:positionH relativeFrom="column">
            <wp:posOffset>2276475</wp:posOffset>
          </wp:positionH>
          <wp:positionV relativeFrom="paragraph">
            <wp:posOffset>1455420</wp:posOffset>
          </wp:positionV>
          <wp:extent cx="4608195" cy="8796020"/>
          <wp:effectExtent l="0" t="0" r="1905"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mark corporate plan.tif"/>
                  <pic:cNvPicPr/>
                </pic:nvPicPr>
                <pic:blipFill>
                  <a:blip r:embed="rId2">
                    <a:extLst>
                      <a:ext uri="{28A0092B-C50C-407E-A947-70E740481C1C}">
                        <a14:useLocalDpi xmlns:a14="http://schemas.microsoft.com/office/drawing/2010/main" val="0"/>
                      </a:ext>
                    </a:extLst>
                  </a:blip>
                  <a:stretch>
                    <a:fillRect/>
                  </a:stretch>
                </pic:blipFill>
                <pic:spPr>
                  <a:xfrm>
                    <a:off x="0" y="0"/>
                    <a:ext cx="4608195" cy="87960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328CF"/>
    <w:multiLevelType w:val="hybridMultilevel"/>
    <w:tmpl w:val="EBB4F5F0"/>
    <w:lvl w:ilvl="0" w:tplc="29B0AAFA">
      <w:start w:val="1"/>
      <w:numFmt w:val="lowerLetter"/>
      <w:lvlText w:val="%1."/>
      <w:lvlJc w:val="left"/>
      <w:pPr>
        <w:tabs>
          <w:tab w:val="num" w:pos="601"/>
        </w:tabs>
        <w:ind w:left="601" w:hanging="601"/>
      </w:pPr>
      <w:rPr>
        <w:rFonts w:hint="default"/>
      </w:rPr>
    </w:lvl>
    <w:lvl w:ilvl="1" w:tplc="A63CCF72">
      <w:start w:val="2"/>
      <w:numFmt w:val="lowerRoman"/>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77C1E2B"/>
    <w:multiLevelType w:val="hybridMultilevel"/>
    <w:tmpl w:val="1FB857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75B90599"/>
    <w:multiLevelType w:val="hybridMultilevel"/>
    <w:tmpl w:val="D3D06ACE"/>
    <w:lvl w:ilvl="0" w:tplc="D7B2676A">
      <w:start w:val="3"/>
      <w:numFmt w:val="lowerLetter"/>
      <w:lvlText w:val="%1."/>
      <w:lvlJc w:val="left"/>
      <w:pPr>
        <w:tabs>
          <w:tab w:val="num" w:pos="601"/>
        </w:tabs>
        <w:ind w:left="601" w:hanging="601"/>
      </w:pPr>
      <w:rPr>
        <w:rFonts w:hint="default"/>
      </w:rPr>
    </w:lvl>
    <w:lvl w:ilvl="1" w:tplc="037E5C58">
      <w:start w:val="4"/>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35416614">
    <w:abstractNumId w:val="1"/>
  </w:num>
  <w:num w:numId="2" w16cid:durableId="823084908">
    <w:abstractNumId w:val="0"/>
  </w:num>
  <w:num w:numId="3" w16cid:durableId="1333145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efaultTableStyle w:val="LightList-Accent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0EA"/>
    <w:rsid w:val="000357B9"/>
    <w:rsid w:val="00072418"/>
    <w:rsid w:val="0007550E"/>
    <w:rsid w:val="00095611"/>
    <w:rsid w:val="000A4FA8"/>
    <w:rsid w:val="000A69DC"/>
    <w:rsid w:val="000C6A21"/>
    <w:rsid w:val="000D1AD1"/>
    <w:rsid w:val="000E2CA7"/>
    <w:rsid w:val="001030EA"/>
    <w:rsid w:val="0011218F"/>
    <w:rsid w:val="0012432D"/>
    <w:rsid w:val="00171C98"/>
    <w:rsid w:val="002400C9"/>
    <w:rsid w:val="002668E8"/>
    <w:rsid w:val="00277227"/>
    <w:rsid w:val="002949B0"/>
    <w:rsid w:val="002B547C"/>
    <w:rsid w:val="002B7D5A"/>
    <w:rsid w:val="003029BE"/>
    <w:rsid w:val="0037087B"/>
    <w:rsid w:val="003775E9"/>
    <w:rsid w:val="0038201E"/>
    <w:rsid w:val="003A6E7D"/>
    <w:rsid w:val="003F18CF"/>
    <w:rsid w:val="00450BA1"/>
    <w:rsid w:val="0046497A"/>
    <w:rsid w:val="00476E49"/>
    <w:rsid w:val="00487324"/>
    <w:rsid w:val="004B67DB"/>
    <w:rsid w:val="004C32A9"/>
    <w:rsid w:val="004C7928"/>
    <w:rsid w:val="004E48B1"/>
    <w:rsid w:val="00522609"/>
    <w:rsid w:val="005C245F"/>
    <w:rsid w:val="005E0430"/>
    <w:rsid w:val="005F03E3"/>
    <w:rsid w:val="005F1541"/>
    <w:rsid w:val="00601148"/>
    <w:rsid w:val="00617440"/>
    <w:rsid w:val="006349F8"/>
    <w:rsid w:val="00661AA3"/>
    <w:rsid w:val="00690499"/>
    <w:rsid w:val="00690AB4"/>
    <w:rsid w:val="006A55B7"/>
    <w:rsid w:val="006B6F39"/>
    <w:rsid w:val="006C0599"/>
    <w:rsid w:val="006C29E6"/>
    <w:rsid w:val="006C2B7E"/>
    <w:rsid w:val="006C334B"/>
    <w:rsid w:val="00700DDB"/>
    <w:rsid w:val="00702A88"/>
    <w:rsid w:val="007072D0"/>
    <w:rsid w:val="0071063F"/>
    <w:rsid w:val="007C1003"/>
    <w:rsid w:val="007C2304"/>
    <w:rsid w:val="007C79DF"/>
    <w:rsid w:val="00802D2A"/>
    <w:rsid w:val="00835B1F"/>
    <w:rsid w:val="00836B35"/>
    <w:rsid w:val="00852932"/>
    <w:rsid w:val="00876DB0"/>
    <w:rsid w:val="008B71F2"/>
    <w:rsid w:val="008C0407"/>
    <w:rsid w:val="008F157E"/>
    <w:rsid w:val="008F1E36"/>
    <w:rsid w:val="00905EB7"/>
    <w:rsid w:val="009160AF"/>
    <w:rsid w:val="00920CB7"/>
    <w:rsid w:val="009330EC"/>
    <w:rsid w:val="00945ABC"/>
    <w:rsid w:val="0095231E"/>
    <w:rsid w:val="0096127F"/>
    <w:rsid w:val="009848A9"/>
    <w:rsid w:val="00997AC0"/>
    <w:rsid w:val="009C1624"/>
    <w:rsid w:val="009D7ADF"/>
    <w:rsid w:val="009D7CB5"/>
    <w:rsid w:val="009E4412"/>
    <w:rsid w:val="009E7634"/>
    <w:rsid w:val="00A021C5"/>
    <w:rsid w:val="00A24028"/>
    <w:rsid w:val="00A70C98"/>
    <w:rsid w:val="00A7193B"/>
    <w:rsid w:val="00A731DB"/>
    <w:rsid w:val="00AA3C81"/>
    <w:rsid w:val="00AB1FA3"/>
    <w:rsid w:val="00AF26FB"/>
    <w:rsid w:val="00B1769E"/>
    <w:rsid w:val="00B2297E"/>
    <w:rsid w:val="00B70AB2"/>
    <w:rsid w:val="00B805D5"/>
    <w:rsid w:val="00B8527D"/>
    <w:rsid w:val="00BC202E"/>
    <w:rsid w:val="00BE33EB"/>
    <w:rsid w:val="00BF317F"/>
    <w:rsid w:val="00C11FC7"/>
    <w:rsid w:val="00C254D7"/>
    <w:rsid w:val="00C33BB6"/>
    <w:rsid w:val="00C351B4"/>
    <w:rsid w:val="00C40F35"/>
    <w:rsid w:val="00C72DD0"/>
    <w:rsid w:val="00C81AF7"/>
    <w:rsid w:val="00C86120"/>
    <w:rsid w:val="00CC6631"/>
    <w:rsid w:val="00D410FE"/>
    <w:rsid w:val="00D51A0B"/>
    <w:rsid w:val="00D56A6C"/>
    <w:rsid w:val="00D63719"/>
    <w:rsid w:val="00D71547"/>
    <w:rsid w:val="00D85A08"/>
    <w:rsid w:val="00DA2B50"/>
    <w:rsid w:val="00DB12B6"/>
    <w:rsid w:val="00DF73E6"/>
    <w:rsid w:val="00E04E8F"/>
    <w:rsid w:val="00E40FBA"/>
    <w:rsid w:val="00E42A7F"/>
    <w:rsid w:val="00E45FAA"/>
    <w:rsid w:val="00E6424E"/>
    <w:rsid w:val="00E67D88"/>
    <w:rsid w:val="00EB10C9"/>
    <w:rsid w:val="00EB4AA3"/>
    <w:rsid w:val="00F028F3"/>
    <w:rsid w:val="00F040ED"/>
    <w:rsid w:val="00F14B9E"/>
    <w:rsid w:val="00F259CC"/>
    <w:rsid w:val="00F35729"/>
    <w:rsid w:val="00F526D2"/>
    <w:rsid w:val="00FA2FAC"/>
    <w:rsid w:val="00FC25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C7D25"/>
  <w15:docId w15:val="{28945873-1F06-4675-96B3-C0A8D68F7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9DF"/>
    <w:rPr>
      <w:sz w:val="20"/>
    </w:rPr>
  </w:style>
  <w:style w:type="paragraph" w:styleId="Heading1">
    <w:name w:val="heading 1"/>
    <w:basedOn w:val="Normal"/>
    <w:next w:val="Normal"/>
    <w:link w:val="Heading1Char"/>
    <w:uiPriority w:val="9"/>
    <w:qFormat/>
    <w:rsid w:val="00876DB0"/>
    <w:pPr>
      <w:keepNext/>
      <w:keepLines/>
      <w:spacing w:before="480" w:after="0"/>
      <w:outlineLvl w:val="0"/>
    </w:pPr>
    <w:rPr>
      <w:rFonts w:asciiTheme="majorHAnsi" w:eastAsiaTheme="majorEastAsia" w:hAnsiTheme="majorHAnsi" w:cstheme="majorBidi"/>
      <w:b/>
      <w:bCs/>
      <w:color w:val="21003E" w:themeColor="accent1" w:themeShade="BF"/>
      <w:sz w:val="28"/>
      <w:szCs w:val="28"/>
    </w:rPr>
  </w:style>
  <w:style w:type="paragraph" w:styleId="Heading2">
    <w:name w:val="heading 2"/>
    <w:basedOn w:val="Normal"/>
    <w:next w:val="Normal"/>
    <w:link w:val="Heading2Char"/>
    <w:uiPriority w:val="9"/>
    <w:unhideWhenUsed/>
    <w:qFormat/>
    <w:rsid w:val="00835B1F"/>
    <w:pPr>
      <w:keepNext/>
      <w:keepLines/>
      <w:spacing w:before="200" w:after="0"/>
      <w:outlineLvl w:val="1"/>
    </w:pPr>
    <w:rPr>
      <w:rFonts w:asciiTheme="majorHAnsi" w:eastAsiaTheme="majorEastAsia" w:hAnsiTheme="majorHAnsi" w:cstheme="majorBidi"/>
      <w:b/>
      <w:bCs/>
      <w:color w:val="2D0054" w:themeColor="accent1"/>
      <w:sz w:val="26"/>
      <w:szCs w:val="26"/>
    </w:rPr>
  </w:style>
  <w:style w:type="paragraph" w:styleId="Heading3">
    <w:name w:val="heading 3"/>
    <w:basedOn w:val="Normal"/>
    <w:next w:val="Normal"/>
    <w:link w:val="Heading3Char"/>
    <w:uiPriority w:val="9"/>
    <w:semiHidden/>
    <w:unhideWhenUsed/>
    <w:qFormat/>
    <w:rsid w:val="009C1624"/>
    <w:pPr>
      <w:keepNext/>
      <w:keepLines/>
      <w:spacing w:before="200" w:after="0"/>
      <w:outlineLvl w:val="2"/>
    </w:pPr>
    <w:rPr>
      <w:rFonts w:asciiTheme="majorHAnsi" w:eastAsiaTheme="majorEastAsia" w:hAnsiTheme="majorHAnsi" w:cstheme="majorBidi"/>
      <w:b/>
      <w:bCs/>
      <w:color w:val="2D005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30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0EA"/>
  </w:style>
  <w:style w:type="paragraph" w:styleId="Footer">
    <w:name w:val="footer"/>
    <w:basedOn w:val="Normal"/>
    <w:link w:val="FooterChar"/>
    <w:uiPriority w:val="99"/>
    <w:unhideWhenUsed/>
    <w:rsid w:val="001030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0EA"/>
  </w:style>
  <w:style w:type="paragraph" w:styleId="BalloonText">
    <w:name w:val="Balloon Text"/>
    <w:basedOn w:val="Normal"/>
    <w:link w:val="BalloonTextChar"/>
    <w:uiPriority w:val="99"/>
    <w:semiHidden/>
    <w:unhideWhenUsed/>
    <w:rsid w:val="001030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0EA"/>
    <w:rPr>
      <w:rFonts w:ascii="Tahoma" w:hAnsi="Tahoma" w:cs="Tahoma"/>
      <w:sz w:val="16"/>
      <w:szCs w:val="16"/>
    </w:rPr>
  </w:style>
  <w:style w:type="table" w:styleId="TableGrid">
    <w:name w:val="Table Grid"/>
    <w:basedOn w:val="TableNormal"/>
    <w:uiPriority w:val="59"/>
    <w:rsid w:val="00961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96127F"/>
    <w:pPr>
      <w:spacing w:after="0" w:line="240" w:lineRule="auto"/>
    </w:pPr>
    <w:tblPr>
      <w:tblStyleRowBandSize w:val="1"/>
      <w:tblStyleColBandSize w:val="1"/>
      <w:tblBorders>
        <w:top w:val="single" w:sz="8" w:space="0" w:color="00CC00" w:themeColor="accent3"/>
        <w:left w:val="single" w:sz="8" w:space="0" w:color="00CC00" w:themeColor="accent3"/>
        <w:bottom w:val="single" w:sz="8" w:space="0" w:color="00CC00" w:themeColor="accent3"/>
        <w:right w:val="single" w:sz="8" w:space="0" w:color="00CC00" w:themeColor="accent3"/>
      </w:tblBorders>
    </w:tblPr>
    <w:tblStylePr w:type="firstRow">
      <w:pPr>
        <w:spacing w:before="0" w:after="0" w:line="240" w:lineRule="auto"/>
      </w:pPr>
      <w:rPr>
        <w:b/>
        <w:bCs/>
        <w:color w:val="FFFFFF" w:themeColor="background1"/>
      </w:rPr>
      <w:tblPr/>
      <w:tcPr>
        <w:shd w:val="clear" w:color="auto" w:fill="00CC00" w:themeFill="accent3"/>
      </w:tcPr>
    </w:tblStylePr>
    <w:tblStylePr w:type="lastRow">
      <w:pPr>
        <w:spacing w:before="0" w:after="0" w:line="240" w:lineRule="auto"/>
      </w:pPr>
      <w:rPr>
        <w:b/>
        <w:bCs/>
      </w:rPr>
      <w:tblPr/>
      <w:tcPr>
        <w:tcBorders>
          <w:top w:val="double" w:sz="6" w:space="0" w:color="00CC00" w:themeColor="accent3"/>
          <w:left w:val="single" w:sz="8" w:space="0" w:color="00CC00" w:themeColor="accent3"/>
          <w:bottom w:val="single" w:sz="8" w:space="0" w:color="00CC00" w:themeColor="accent3"/>
          <w:right w:val="single" w:sz="8" w:space="0" w:color="00CC00" w:themeColor="accent3"/>
        </w:tcBorders>
      </w:tcPr>
    </w:tblStylePr>
    <w:tblStylePr w:type="firstCol">
      <w:rPr>
        <w:b/>
        <w:bCs/>
      </w:rPr>
    </w:tblStylePr>
    <w:tblStylePr w:type="lastCol">
      <w:rPr>
        <w:b/>
        <w:bCs/>
      </w:rPr>
    </w:tblStylePr>
    <w:tblStylePr w:type="band1Vert">
      <w:tblPr/>
      <w:tcPr>
        <w:tcBorders>
          <w:top w:val="single" w:sz="8" w:space="0" w:color="00CC00" w:themeColor="accent3"/>
          <w:left w:val="single" w:sz="8" w:space="0" w:color="00CC00" w:themeColor="accent3"/>
          <w:bottom w:val="single" w:sz="8" w:space="0" w:color="00CC00" w:themeColor="accent3"/>
          <w:right w:val="single" w:sz="8" w:space="0" w:color="00CC00" w:themeColor="accent3"/>
        </w:tcBorders>
      </w:tcPr>
    </w:tblStylePr>
    <w:tblStylePr w:type="band1Horz">
      <w:tblPr/>
      <w:tcPr>
        <w:tcBorders>
          <w:top w:val="single" w:sz="8" w:space="0" w:color="00CC00" w:themeColor="accent3"/>
          <w:left w:val="single" w:sz="8" w:space="0" w:color="00CC00" w:themeColor="accent3"/>
          <w:bottom w:val="single" w:sz="8" w:space="0" w:color="00CC00" w:themeColor="accent3"/>
          <w:right w:val="single" w:sz="8" w:space="0" w:color="00CC00" w:themeColor="accent3"/>
        </w:tcBorders>
      </w:tcPr>
    </w:tblStylePr>
  </w:style>
  <w:style w:type="character" w:customStyle="1" w:styleId="Heading1Char">
    <w:name w:val="Heading 1 Char"/>
    <w:basedOn w:val="DefaultParagraphFont"/>
    <w:link w:val="Heading1"/>
    <w:uiPriority w:val="9"/>
    <w:rsid w:val="00876DB0"/>
    <w:rPr>
      <w:rFonts w:asciiTheme="majorHAnsi" w:eastAsiaTheme="majorEastAsia" w:hAnsiTheme="majorHAnsi" w:cstheme="majorBidi"/>
      <w:b/>
      <w:bCs/>
      <w:color w:val="21003E" w:themeColor="accent1" w:themeShade="BF"/>
      <w:sz w:val="28"/>
      <w:szCs w:val="28"/>
    </w:rPr>
  </w:style>
  <w:style w:type="paragraph" w:styleId="TOCHeading">
    <w:name w:val="TOC Heading"/>
    <w:basedOn w:val="Heading1"/>
    <w:next w:val="Normal"/>
    <w:uiPriority w:val="39"/>
    <w:unhideWhenUsed/>
    <w:qFormat/>
    <w:rsid w:val="00876DB0"/>
    <w:pPr>
      <w:outlineLvl w:val="9"/>
    </w:pPr>
    <w:rPr>
      <w:lang w:val="en-US" w:eastAsia="ja-JP"/>
    </w:rPr>
  </w:style>
  <w:style w:type="paragraph" w:styleId="TOC1">
    <w:name w:val="toc 1"/>
    <w:basedOn w:val="Normal"/>
    <w:next w:val="Normal"/>
    <w:autoRedefine/>
    <w:uiPriority w:val="39"/>
    <w:unhideWhenUsed/>
    <w:rsid w:val="00A731DB"/>
    <w:pPr>
      <w:spacing w:after="100"/>
    </w:pPr>
  </w:style>
  <w:style w:type="character" w:styleId="Hyperlink">
    <w:name w:val="Hyperlink"/>
    <w:basedOn w:val="DefaultParagraphFont"/>
    <w:uiPriority w:val="99"/>
    <w:unhideWhenUsed/>
    <w:rsid w:val="00A731DB"/>
    <w:rPr>
      <w:color w:val="0070C0" w:themeColor="hyperlink"/>
      <w:u w:val="single"/>
    </w:rPr>
  </w:style>
  <w:style w:type="table" w:styleId="LightList-Accent1">
    <w:name w:val="Light List Accent 1"/>
    <w:basedOn w:val="TableNormal"/>
    <w:uiPriority w:val="61"/>
    <w:rsid w:val="00A731DB"/>
    <w:pPr>
      <w:spacing w:after="0" w:line="240" w:lineRule="auto"/>
    </w:pPr>
    <w:tblPr>
      <w:tblStyleRowBandSize w:val="1"/>
      <w:tblStyleColBandSize w:val="1"/>
      <w:tblBorders>
        <w:top w:val="single" w:sz="8" w:space="0" w:color="2D0054" w:themeColor="accent1"/>
        <w:left w:val="single" w:sz="8" w:space="0" w:color="2D0054" w:themeColor="accent1"/>
        <w:bottom w:val="single" w:sz="8" w:space="0" w:color="2D0054" w:themeColor="accent1"/>
        <w:right w:val="single" w:sz="8" w:space="0" w:color="2D0054" w:themeColor="accent1"/>
      </w:tblBorders>
    </w:tblPr>
    <w:tblStylePr w:type="firstRow">
      <w:pPr>
        <w:spacing w:before="0" w:after="0" w:line="240" w:lineRule="auto"/>
      </w:pPr>
      <w:rPr>
        <w:b/>
        <w:bCs/>
        <w:color w:val="FFFFFF" w:themeColor="background1"/>
      </w:rPr>
      <w:tblPr/>
      <w:tcPr>
        <w:shd w:val="clear" w:color="auto" w:fill="2D0054" w:themeFill="accent1"/>
      </w:tcPr>
    </w:tblStylePr>
    <w:tblStylePr w:type="lastRow">
      <w:pPr>
        <w:spacing w:before="0" w:after="0" w:line="240" w:lineRule="auto"/>
      </w:pPr>
      <w:rPr>
        <w:b/>
        <w:bCs/>
      </w:rPr>
      <w:tblPr/>
      <w:tcPr>
        <w:tcBorders>
          <w:top w:val="double" w:sz="6" w:space="0" w:color="2D0054" w:themeColor="accent1"/>
          <w:left w:val="single" w:sz="8" w:space="0" w:color="2D0054" w:themeColor="accent1"/>
          <w:bottom w:val="single" w:sz="8" w:space="0" w:color="2D0054" w:themeColor="accent1"/>
          <w:right w:val="single" w:sz="8" w:space="0" w:color="2D0054" w:themeColor="accent1"/>
        </w:tcBorders>
      </w:tcPr>
    </w:tblStylePr>
    <w:tblStylePr w:type="firstCol">
      <w:rPr>
        <w:b/>
        <w:bCs/>
      </w:rPr>
    </w:tblStylePr>
    <w:tblStylePr w:type="lastCol">
      <w:rPr>
        <w:b/>
        <w:bCs/>
      </w:rPr>
    </w:tblStylePr>
    <w:tblStylePr w:type="band1Vert">
      <w:tblPr/>
      <w:tcPr>
        <w:tcBorders>
          <w:top w:val="single" w:sz="8" w:space="0" w:color="2D0054" w:themeColor="accent1"/>
          <w:left w:val="single" w:sz="8" w:space="0" w:color="2D0054" w:themeColor="accent1"/>
          <w:bottom w:val="single" w:sz="8" w:space="0" w:color="2D0054" w:themeColor="accent1"/>
          <w:right w:val="single" w:sz="8" w:space="0" w:color="2D0054" w:themeColor="accent1"/>
        </w:tcBorders>
      </w:tcPr>
    </w:tblStylePr>
    <w:tblStylePr w:type="band1Horz">
      <w:tblPr/>
      <w:tcPr>
        <w:tcBorders>
          <w:top w:val="single" w:sz="8" w:space="0" w:color="2D0054" w:themeColor="accent1"/>
          <w:left w:val="single" w:sz="8" w:space="0" w:color="2D0054" w:themeColor="accent1"/>
          <w:bottom w:val="single" w:sz="8" w:space="0" w:color="2D0054" w:themeColor="accent1"/>
          <w:right w:val="single" w:sz="8" w:space="0" w:color="2D0054" w:themeColor="accent1"/>
        </w:tcBorders>
      </w:tcPr>
    </w:tblStylePr>
  </w:style>
  <w:style w:type="paragraph" w:styleId="NormalWeb">
    <w:name w:val="Normal (Web)"/>
    <w:basedOn w:val="Normal"/>
    <w:uiPriority w:val="99"/>
    <w:semiHidden/>
    <w:unhideWhenUsed/>
    <w:rsid w:val="00661AA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next w:val="Normal"/>
    <w:link w:val="TitleChar"/>
    <w:uiPriority w:val="10"/>
    <w:qFormat/>
    <w:rsid w:val="007C79DF"/>
    <w:pPr>
      <w:pBdr>
        <w:bottom w:val="single" w:sz="8" w:space="4" w:color="2D0054" w:themeColor="accent1"/>
      </w:pBdr>
      <w:spacing w:after="300" w:line="240" w:lineRule="auto"/>
      <w:contextualSpacing/>
    </w:pPr>
    <w:rPr>
      <w:rFonts w:asciiTheme="majorHAnsi" w:eastAsiaTheme="majorEastAsia" w:hAnsiTheme="majorHAnsi" w:cstheme="majorBidi"/>
      <w:color w:val="21003E" w:themeColor="text2" w:themeShade="BF"/>
      <w:spacing w:val="5"/>
      <w:kern w:val="28"/>
      <w:sz w:val="52"/>
      <w:szCs w:val="52"/>
    </w:rPr>
  </w:style>
  <w:style w:type="character" w:customStyle="1" w:styleId="TitleChar">
    <w:name w:val="Title Char"/>
    <w:basedOn w:val="DefaultParagraphFont"/>
    <w:link w:val="Title"/>
    <w:uiPriority w:val="10"/>
    <w:rsid w:val="007C79DF"/>
    <w:rPr>
      <w:rFonts w:asciiTheme="majorHAnsi" w:eastAsiaTheme="majorEastAsia" w:hAnsiTheme="majorHAnsi" w:cstheme="majorBidi"/>
      <w:color w:val="21003E" w:themeColor="text2" w:themeShade="BF"/>
      <w:spacing w:val="5"/>
      <w:kern w:val="28"/>
      <w:sz w:val="52"/>
      <w:szCs w:val="52"/>
    </w:rPr>
  </w:style>
  <w:style w:type="table" w:styleId="LightShading">
    <w:name w:val="Light Shading"/>
    <w:basedOn w:val="TableNormal"/>
    <w:uiPriority w:val="60"/>
    <w:rsid w:val="007C79D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2">
    <w:name w:val="Light List Accent 2"/>
    <w:basedOn w:val="TableNormal"/>
    <w:uiPriority w:val="61"/>
    <w:rsid w:val="007C79DF"/>
    <w:pPr>
      <w:spacing w:after="0" w:line="240" w:lineRule="auto"/>
    </w:pPr>
    <w:tblPr>
      <w:tblStyleRowBandSize w:val="1"/>
      <w:tblStyleColBandSize w:val="1"/>
      <w:tblBorders>
        <w:top w:val="single" w:sz="8" w:space="0" w:color="99CC00" w:themeColor="accent2"/>
        <w:left w:val="single" w:sz="8" w:space="0" w:color="99CC00" w:themeColor="accent2"/>
        <w:bottom w:val="single" w:sz="8" w:space="0" w:color="99CC00" w:themeColor="accent2"/>
        <w:right w:val="single" w:sz="8" w:space="0" w:color="99CC00" w:themeColor="accent2"/>
      </w:tblBorders>
    </w:tblPr>
    <w:tblStylePr w:type="firstRow">
      <w:pPr>
        <w:spacing w:before="0" w:after="0" w:line="240" w:lineRule="auto"/>
      </w:pPr>
      <w:rPr>
        <w:b/>
        <w:bCs/>
        <w:color w:val="FFFFFF" w:themeColor="background1"/>
      </w:rPr>
      <w:tblPr/>
      <w:tcPr>
        <w:shd w:val="clear" w:color="auto" w:fill="99CC00" w:themeFill="accent2"/>
      </w:tcPr>
    </w:tblStylePr>
    <w:tblStylePr w:type="lastRow">
      <w:pPr>
        <w:spacing w:before="0" w:after="0" w:line="240" w:lineRule="auto"/>
      </w:pPr>
      <w:rPr>
        <w:b/>
        <w:bCs/>
      </w:rPr>
      <w:tblPr/>
      <w:tcPr>
        <w:tcBorders>
          <w:top w:val="double" w:sz="6" w:space="0" w:color="99CC00" w:themeColor="accent2"/>
          <w:left w:val="single" w:sz="8" w:space="0" w:color="99CC00" w:themeColor="accent2"/>
          <w:bottom w:val="single" w:sz="8" w:space="0" w:color="99CC00" w:themeColor="accent2"/>
          <w:right w:val="single" w:sz="8" w:space="0" w:color="99CC00" w:themeColor="accent2"/>
        </w:tcBorders>
      </w:tcPr>
    </w:tblStylePr>
    <w:tblStylePr w:type="firstCol">
      <w:rPr>
        <w:b/>
        <w:bCs/>
      </w:rPr>
    </w:tblStylePr>
    <w:tblStylePr w:type="lastCol">
      <w:rPr>
        <w:b/>
        <w:bCs/>
      </w:rPr>
    </w:tblStylePr>
    <w:tblStylePr w:type="band1Vert">
      <w:tblPr/>
      <w:tcPr>
        <w:tcBorders>
          <w:top w:val="single" w:sz="8" w:space="0" w:color="99CC00" w:themeColor="accent2"/>
          <w:left w:val="single" w:sz="8" w:space="0" w:color="99CC00" w:themeColor="accent2"/>
          <w:bottom w:val="single" w:sz="8" w:space="0" w:color="99CC00" w:themeColor="accent2"/>
          <w:right w:val="single" w:sz="8" w:space="0" w:color="99CC00" w:themeColor="accent2"/>
        </w:tcBorders>
      </w:tcPr>
    </w:tblStylePr>
    <w:tblStylePr w:type="band1Horz">
      <w:tblPr/>
      <w:tcPr>
        <w:tcBorders>
          <w:top w:val="single" w:sz="8" w:space="0" w:color="99CC00" w:themeColor="accent2"/>
          <w:left w:val="single" w:sz="8" w:space="0" w:color="99CC00" w:themeColor="accent2"/>
          <w:bottom w:val="single" w:sz="8" w:space="0" w:color="99CC00" w:themeColor="accent2"/>
          <w:right w:val="single" w:sz="8" w:space="0" w:color="99CC00" w:themeColor="accent2"/>
        </w:tcBorders>
      </w:tcPr>
    </w:tblStylePr>
  </w:style>
  <w:style w:type="character" w:customStyle="1" w:styleId="Heading2Char">
    <w:name w:val="Heading 2 Char"/>
    <w:basedOn w:val="DefaultParagraphFont"/>
    <w:link w:val="Heading2"/>
    <w:uiPriority w:val="9"/>
    <w:rsid w:val="00835B1F"/>
    <w:rPr>
      <w:rFonts w:asciiTheme="majorHAnsi" w:eastAsiaTheme="majorEastAsia" w:hAnsiTheme="majorHAnsi" w:cstheme="majorBidi"/>
      <w:b/>
      <w:bCs/>
      <w:color w:val="2D0054" w:themeColor="accent1"/>
      <w:sz w:val="26"/>
      <w:szCs w:val="26"/>
    </w:rPr>
  </w:style>
  <w:style w:type="character" w:customStyle="1" w:styleId="Heading3Char">
    <w:name w:val="Heading 3 Char"/>
    <w:basedOn w:val="DefaultParagraphFont"/>
    <w:link w:val="Heading3"/>
    <w:uiPriority w:val="9"/>
    <w:semiHidden/>
    <w:rsid w:val="009C1624"/>
    <w:rPr>
      <w:rFonts w:asciiTheme="majorHAnsi" w:eastAsiaTheme="majorEastAsia" w:hAnsiTheme="majorHAnsi" w:cstheme="majorBidi"/>
      <w:b/>
      <w:bCs/>
      <w:color w:val="2D0054" w:themeColor="accent1"/>
      <w:sz w:val="20"/>
    </w:rPr>
  </w:style>
  <w:style w:type="paragraph" w:styleId="Subtitle">
    <w:name w:val="Subtitle"/>
    <w:basedOn w:val="Normal"/>
    <w:link w:val="SubtitleChar"/>
    <w:qFormat/>
    <w:rsid w:val="009C1624"/>
    <w:pPr>
      <w:spacing w:after="0" w:line="240" w:lineRule="auto"/>
      <w:jc w:val="center"/>
    </w:pPr>
    <w:rPr>
      <w:rFonts w:ascii="Arial Narrow" w:eastAsia="Times New Roman" w:hAnsi="Arial Narrow" w:cs="Times New Roman"/>
      <w:b/>
      <w:sz w:val="24"/>
      <w:szCs w:val="20"/>
      <w:u w:val="single"/>
    </w:rPr>
  </w:style>
  <w:style w:type="character" w:customStyle="1" w:styleId="SubtitleChar">
    <w:name w:val="Subtitle Char"/>
    <w:basedOn w:val="DefaultParagraphFont"/>
    <w:link w:val="Subtitle"/>
    <w:rsid w:val="009C1624"/>
    <w:rPr>
      <w:rFonts w:ascii="Arial Narrow" w:eastAsia="Times New Roman" w:hAnsi="Arial Narrow" w:cs="Times New Roman"/>
      <w:b/>
      <w:sz w:val="24"/>
      <w:szCs w:val="20"/>
      <w:u w:val="single"/>
    </w:rPr>
  </w:style>
  <w:style w:type="paragraph" w:styleId="BodyTextIndent">
    <w:name w:val="Body Text Indent"/>
    <w:basedOn w:val="Normal"/>
    <w:link w:val="BodyTextIndentChar"/>
    <w:semiHidden/>
    <w:rsid w:val="00277227"/>
    <w:pPr>
      <w:spacing w:after="0" w:line="240" w:lineRule="auto"/>
      <w:ind w:left="567" w:hanging="567"/>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277227"/>
    <w:rPr>
      <w:rFonts w:ascii="Times New Roman" w:eastAsia="Times New Roman" w:hAnsi="Times New Roman" w:cs="Times New Roman"/>
      <w:sz w:val="24"/>
      <w:szCs w:val="20"/>
    </w:rPr>
  </w:style>
  <w:style w:type="paragraph" w:styleId="ListParagraph">
    <w:name w:val="List Paragraph"/>
    <w:basedOn w:val="Normal"/>
    <w:uiPriority w:val="34"/>
    <w:qFormat/>
    <w:rsid w:val="00277227"/>
    <w:pPr>
      <w:spacing w:after="0" w:line="240" w:lineRule="auto"/>
      <w:ind w:left="720"/>
    </w:pPr>
    <w:rPr>
      <w:rFonts w:ascii="Times New Roman" w:eastAsia="Times New Roman" w:hAnsi="Times New Roman" w:cs="Times New Roman"/>
      <w:sz w:val="24"/>
      <w:szCs w:val="20"/>
    </w:rPr>
  </w:style>
  <w:style w:type="paragraph" w:customStyle="1" w:styleId="Default">
    <w:name w:val="Default"/>
    <w:rsid w:val="008F157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522609"/>
    <w:rPr>
      <w:sz w:val="16"/>
      <w:szCs w:val="16"/>
    </w:rPr>
  </w:style>
  <w:style w:type="paragraph" w:styleId="CommentText">
    <w:name w:val="annotation text"/>
    <w:basedOn w:val="Normal"/>
    <w:link w:val="CommentTextChar"/>
    <w:uiPriority w:val="99"/>
    <w:semiHidden/>
    <w:unhideWhenUsed/>
    <w:rsid w:val="00522609"/>
    <w:pPr>
      <w:spacing w:line="240" w:lineRule="auto"/>
    </w:pPr>
    <w:rPr>
      <w:szCs w:val="20"/>
    </w:rPr>
  </w:style>
  <w:style w:type="character" w:customStyle="1" w:styleId="CommentTextChar">
    <w:name w:val="Comment Text Char"/>
    <w:basedOn w:val="DefaultParagraphFont"/>
    <w:link w:val="CommentText"/>
    <w:uiPriority w:val="99"/>
    <w:semiHidden/>
    <w:rsid w:val="00522609"/>
    <w:rPr>
      <w:sz w:val="20"/>
      <w:szCs w:val="20"/>
    </w:rPr>
  </w:style>
  <w:style w:type="paragraph" w:styleId="CommentSubject">
    <w:name w:val="annotation subject"/>
    <w:basedOn w:val="CommentText"/>
    <w:next w:val="CommentText"/>
    <w:link w:val="CommentSubjectChar"/>
    <w:uiPriority w:val="99"/>
    <w:semiHidden/>
    <w:unhideWhenUsed/>
    <w:rsid w:val="00522609"/>
    <w:rPr>
      <w:b/>
      <w:bCs/>
    </w:rPr>
  </w:style>
  <w:style w:type="character" w:customStyle="1" w:styleId="CommentSubjectChar">
    <w:name w:val="Comment Subject Char"/>
    <w:basedOn w:val="CommentTextChar"/>
    <w:link w:val="CommentSubject"/>
    <w:uiPriority w:val="99"/>
    <w:semiHidden/>
    <w:rsid w:val="00522609"/>
    <w:rPr>
      <w:b/>
      <w:bCs/>
      <w:sz w:val="20"/>
      <w:szCs w:val="20"/>
    </w:rPr>
  </w:style>
  <w:style w:type="paragraph" w:styleId="Revision">
    <w:name w:val="Revision"/>
    <w:hidden/>
    <w:uiPriority w:val="99"/>
    <w:semiHidden/>
    <w:rsid w:val="00D56A6C"/>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692279">
      <w:bodyDiv w:val="1"/>
      <w:marLeft w:val="0"/>
      <w:marRight w:val="0"/>
      <w:marTop w:val="0"/>
      <w:marBottom w:val="0"/>
      <w:divBdr>
        <w:top w:val="none" w:sz="0" w:space="0" w:color="auto"/>
        <w:left w:val="none" w:sz="0" w:space="0" w:color="auto"/>
        <w:bottom w:val="none" w:sz="0" w:space="0" w:color="auto"/>
        <w:right w:val="none" w:sz="0" w:space="0" w:color="auto"/>
      </w:divBdr>
    </w:div>
    <w:div w:id="1433286470">
      <w:bodyDiv w:val="1"/>
      <w:marLeft w:val="0"/>
      <w:marRight w:val="0"/>
      <w:marTop w:val="0"/>
      <w:marBottom w:val="0"/>
      <w:divBdr>
        <w:top w:val="none" w:sz="0" w:space="0" w:color="auto"/>
        <w:left w:val="none" w:sz="0" w:space="0" w:color="auto"/>
        <w:bottom w:val="none" w:sz="0" w:space="0" w:color="auto"/>
        <w:right w:val="none" w:sz="0" w:space="0" w:color="auto"/>
      </w:divBdr>
    </w:div>
    <w:div w:id="160773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t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orporate Plan SDDC">
      <a:dk1>
        <a:sysClr val="windowText" lastClr="000000"/>
      </a:dk1>
      <a:lt1>
        <a:sysClr val="window" lastClr="FFFFFF"/>
      </a:lt1>
      <a:dk2>
        <a:srgbClr val="2D0054"/>
      </a:dk2>
      <a:lt2>
        <a:srgbClr val="F2F2F2"/>
      </a:lt2>
      <a:accent1>
        <a:srgbClr val="2D0054"/>
      </a:accent1>
      <a:accent2>
        <a:srgbClr val="99CC00"/>
      </a:accent2>
      <a:accent3>
        <a:srgbClr val="00CC00"/>
      </a:accent3>
      <a:accent4>
        <a:srgbClr val="D60093"/>
      </a:accent4>
      <a:accent5>
        <a:srgbClr val="0066CC"/>
      </a:accent5>
      <a:accent6>
        <a:srgbClr val="FF9900"/>
      </a:accent6>
      <a:hlink>
        <a:srgbClr val="0070C0"/>
      </a:hlink>
      <a:folHlink>
        <a:srgbClr val="800080"/>
      </a:folHlink>
    </a:clrScheme>
    <a:fontScheme name="SDDC Corporate">
      <a:majorFont>
        <a:latin typeface="Trebuchet MS"/>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WizId xmlns="fb175359-7011-456e-ac2e-5e2fcdd1524b" xsi:nil="true"/>
    <MigrationWizIdPermissionLevels xmlns="fb175359-7011-456e-ac2e-5e2fcdd1524b" xsi:nil="true"/>
    <_ip_UnifiedCompliancePolicyUIAction xmlns="http://schemas.microsoft.com/sharepoint/v3" xsi:nil="true"/>
    <MigrationWizIdDocumentLibraryPermissions xmlns="fb175359-7011-456e-ac2e-5e2fcdd1524b" xsi:nil="true"/>
    <lcf76f155ced4ddcb4097134ff3c332f xmlns="fb175359-7011-456e-ac2e-5e2fcdd1524b">
      <Terms xmlns="http://schemas.microsoft.com/office/infopath/2007/PartnerControls"/>
    </lcf76f155ced4ddcb4097134ff3c332f>
    <TaxCatchAll xmlns="dad8a1f1-c099-4510-badf-34ec2f91645f" xsi:nil="true"/>
    <_ip_UnifiedCompliancePolicyProperties xmlns="http://schemas.microsoft.com/sharepoint/v3" xsi:nil="true"/>
    <MigrationWizIdPermissions xmlns="fb175359-7011-456e-ac2e-5e2fcdd1524b" xsi:nil="true"/>
    <MigrationWizIdSecurityGroups xmlns="fb175359-7011-456e-ac2e-5e2fcdd1524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5" ma:contentTypeDescription="Create a new document." ma:contentTypeScope="" ma:versionID="9fa6bf08de2d2b91bb5491834c2337a4">
  <xsd:schema xmlns:xsd="http://www.w3.org/2001/XMLSchema" xmlns:xs="http://www.w3.org/2001/XMLSchema" xmlns:p="http://schemas.microsoft.com/office/2006/metadata/properties" xmlns:ns1="http://schemas.microsoft.com/sharepoint/v3" xmlns:ns2="fb175359-7011-456e-ac2e-5e2fcdd1524b" xmlns:ns3="dad8a1f1-c099-4510-badf-34ec2f91645f" targetNamespace="http://schemas.microsoft.com/office/2006/metadata/properties" ma:root="true" ma:fieldsID="a3481e35149d07a0b981416b5a42555a" ns1:_="" ns2:_="" ns3:_="">
    <xsd:import namespace="http://schemas.microsoft.com/sharepoint/v3"/>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1" nillable="true" ma:displayName="Unified Compliance Policy Properties" ma:hidden="true" ma:internalName="_ip_UnifiedCompliancePolicyProperties">
      <xsd:simpleType>
        <xsd:restriction base="dms:Note"/>
      </xsd:simpleType>
    </xsd:element>
    <xsd:element name="_ip_UnifiedCompliancePolicyUIAction" ma:index="3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12C139-09C7-40D7-B049-678BC5B84623}">
  <ds:schemaRefs>
    <ds:schemaRef ds:uri="http://schemas.microsoft.com/sharepoint/v3/contenttype/forms"/>
  </ds:schemaRefs>
</ds:datastoreItem>
</file>

<file path=customXml/itemProps2.xml><?xml version="1.0" encoding="utf-8"?>
<ds:datastoreItem xmlns:ds="http://schemas.openxmlformats.org/officeDocument/2006/customXml" ds:itemID="{F4041D48-AD30-49E7-9E55-E511DEA54329}">
  <ds:schemaRefs>
    <ds:schemaRef ds:uri="http://schemas.microsoft.com/office/2006/metadata/properties"/>
    <ds:schemaRef ds:uri="http://schemas.microsoft.com/office/infopath/2007/PartnerControls"/>
    <ds:schemaRef ds:uri="fb175359-7011-456e-ac2e-5e2fcdd1524b"/>
    <ds:schemaRef ds:uri="http://schemas.microsoft.com/sharepoint/v3"/>
    <ds:schemaRef ds:uri="dad8a1f1-c099-4510-badf-34ec2f91645f"/>
  </ds:schemaRefs>
</ds:datastoreItem>
</file>

<file path=customXml/itemProps3.xml><?xml version="1.0" encoding="utf-8"?>
<ds:datastoreItem xmlns:ds="http://schemas.openxmlformats.org/officeDocument/2006/customXml" ds:itemID="{1143A16C-14E7-477F-9E43-0D99B4A885D3}">
  <ds:schemaRefs>
    <ds:schemaRef ds:uri="http://schemas.openxmlformats.org/officeDocument/2006/bibliography"/>
  </ds:schemaRefs>
</ds:datastoreItem>
</file>

<file path=customXml/itemProps4.xml><?xml version="1.0" encoding="utf-8"?>
<ds:datastoreItem xmlns:ds="http://schemas.openxmlformats.org/officeDocument/2006/customXml" ds:itemID="{A9564F74-C41C-48DC-8F79-A2AEC6666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175359-7011-456e-ac2e-5e2fcdd1524b"/>
    <ds:schemaRef ds:uri="dad8a1f1-c099-4510-badf-34ec2f916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631</Words>
  <Characters>3946</Characters>
  <Application>Microsoft Office Word</Application>
  <DocSecurity>0</DocSecurity>
  <Lines>127</Lines>
  <Paragraphs>53</Paragraphs>
  <ScaleCrop>false</ScaleCrop>
  <HeadingPairs>
    <vt:vector size="2" baseType="variant">
      <vt:variant>
        <vt:lpstr>Title</vt:lpstr>
      </vt:variant>
      <vt:variant>
        <vt:i4>1</vt:i4>
      </vt:variant>
    </vt:vector>
  </HeadingPairs>
  <TitlesOfParts>
    <vt:vector size="1" baseType="lpstr">
      <vt:lpstr/>
    </vt:vector>
  </TitlesOfParts>
  <Company>South Derbyshire District Council</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Rawlins</dc:creator>
  <cp:lastModifiedBy>Helen Sawbridge</cp:lastModifiedBy>
  <cp:revision>7</cp:revision>
  <cp:lastPrinted>2018-08-31T07:58:00Z</cp:lastPrinted>
  <dcterms:created xsi:type="dcterms:W3CDTF">2026-06-15T11:36:00Z</dcterms:created>
  <dcterms:modified xsi:type="dcterms:W3CDTF">2026-07-08T14:19:00Z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0x01010022F5A192A34BC649A0F164BBBDBB795F</vt:lpwstr>
  </property>
  <property fmtid="{D5CDD505-2E9C-101B-9397-08002B2CF9AE}" pid="3" name="MediaServiceImageTags">
    <vt:lpwstr/>
  </property>
</Properties>
</file>