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615947" w:rsidRDefault="000603AB" w:rsidP="6ED43FAA">
      <w:r w:rsidRPr="0B5112AF">
        <w:rPr>
          <w:rFonts w:ascii="Source Sans Pro" w:eastAsia="Source Sans Pro" w:hAnsi="Source Sans Pro" w:cs="Source Sans Pro"/>
          <w:b/>
          <w:bCs/>
          <w:sz w:val="32"/>
          <w:szCs w:val="32"/>
        </w:rPr>
        <w:t>Success profile</w:t>
      </w:r>
      <w:r>
        <w:rPr>
          <w:noProof/>
        </w:rPr>
        <w:drawing>
          <wp:anchor distT="114300" distB="114300" distL="114300" distR="114300" simplePos="0" relativeHeight="251658240" behindDoc="0" locked="0" layoutInCell="1" hidden="0" allowOverlap="1" wp14:anchorId="79F5C4B9" wp14:editId="07777777">
            <wp:simplePos x="0" y="0"/>
            <wp:positionH relativeFrom="column">
              <wp:align>right</wp:align>
            </wp:positionH>
            <wp:positionV relativeFrom="paragraph">
              <wp:posOffset>152400</wp:posOffset>
            </wp:positionV>
            <wp:extent cx="1801909" cy="1681163"/>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01909" cy="1681163"/>
                    </a:xfrm>
                    <a:prstGeom prst="rect">
                      <a:avLst/>
                    </a:prstGeom>
                    <a:ln/>
                  </pic:spPr>
                </pic:pic>
              </a:graphicData>
            </a:graphic>
          </wp:anchor>
        </w:drawing>
      </w:r>
    </w:p>
    <w:p w14:paraId="00000002" w14:textId="77777777" w:rsidR="00615947" w:rsidRDefault="00615947"/>
    <w:tbl>
      <w:tblPr>
        <w:tblW w:w="111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75"/>
        <w:gridCol w:w="3210"/>
        <w:gridCol w:w="1485"/>
        <w:gridCol w:w="4275"/>
      </w:tblGrid>
      <w:tr w:rsidR="00615947" w14:paraId="70E45CB9" w14:textId="77777777" w:rsidTr="00EAB60F">
        <w:trPr>
          <w:trHeight w:val="420"/>
        </w:trPr>
        <w:tc>
          <w:tcPr>
            <w:tcW w:w="2175" w:type="dxa"/>
            <w:shd w:val="clear" w:color="auto" w:fill="D9D9D9" w:themeFill="background1" w:themeFillShade="D9"/>
            <w:tcMar>
              <w:top w:w="100" w:type="dxa"/>
              <w:left w:w="100" w:type="dxa"/>
              <w:bottom w:w="100" w:type="dxa"/>
              <w:right w:w="100" w:type="dxa"/>
            </w:tcMar>
          </w:tcPr>
          <w:p w14:paraId="00000003" w14:textId="77777777" w:rsidR="00615947" w:rsidRDefault="000603AB">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Role Title</w:t>
            </w:r>
          </w:p>
        </w:tc>
        <w:tc>
          <w:tcPr>
            <w:tcW w:w="8970" w:type="dxa"/>
            <w:gridSpan w:val="3"/>
            <w:shd w:val="clear" w:color="auto" w:fill="auto"/>
            <w:tcMar>
              <w:top w:w="100" w:type="dxa"/>
              <w:left w:w="100" w:type="dxa"/>
              <w:bottom w:w="100" w:type="dxa"/>
              <w:right w:w="100" w:type="dxa"/>
            </w:tcMar>
          </w:tcPr>
          <w:p w14:paraId="00000004" w14:textId="5A33699F" w:rsidR="00615947" w:rsidRDefault="00AF04AA" w:rsidP="0B5112AF">
            <w:pPr>
              <w:spacing w:line="240" w:lineRule="auto"/>
              <w:rPr>
                <w:rFonts w:ascii="Source Sans Pro" w:eastAsia="Source Sans Pro" w:hAnsi="Source Sans Pro" w:cs="Source Sans Pro"/>
              </w:rPr>
            </w:pPr>
            <w:r>
              <w:rPr>
                <w:rFonts w:ascii="Source Sans Pro" w:eastAsia="Source Sans Pro" w:hAnsi="Source Sans Pro" w:cs="Source Sans Pro"/>
              </w:rPr>
              <w:t xml:space="preserve">Head of </w:t>
            </w:r>
            <w:r w:rsidR="004F06CA">
              <w:rPr>
                <w:rFonts w:ascii="Source Sans Pro" w:eastAsia="Source Sans Pro" w:hAnsi="Source Sans Pro" w:cs="Source Sans Pro"/>
              </w:rPr>
              <w:t xml:space="preserve">Legal </w:t>
            </w:r>
            <w:r w:rsidR="004B6ECD">
              <w:rPr>
                <w:rFonts w:ascii="Source Sans Pro" w:eastAsia="Source Sans Pro" w:hAnsi="Source Sans Pro" w:cs="Source Sans Pro"/>
              </w:rPr>
              <w:t>Services</w:t>
            </w:r>
          </w:p>
        </w:tc>
      </w:tr>
      <w:tr w:rsidR="00615947" w14:paraId="23F97029" w14:textId="77777777" w:rsidTr="00EAB60F">
        <w:tc>
          <w:tcPr>
            <w:tcW w:w="2175" w:type="dxa"/>
            <w:shd w:val="clear" w:color="auto" w:fill="F1C232"/>
            <w:tcMar>
              <w:top w:w="100" w:type="dxa"/>
              <w:left w:w="100" w:type="dxa"/>
              <w:bottom w:w="100" w:type="dxa"/>
              <w:right w:w="100" w:type="dxa"/>
            </w:tcMar>
          </w:tcPr>
          <w:p w14:paraId="00000007" w14:textId="77777777" w:rsidR="00615947" w:rsidRDefault="000603AB">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Directorate</w:t>
            </w:r>
          </w:p>
        </w:tc>
        <w:tc>
          <w:tcPr>
            <w:tcW w:w="3210" w:type="dxa"/>
            <w:shd w:val="clear" w:color="auto" w:fill="auto"/>
            <w:tcMar>
              <w:top w:w="100" w:type="dxa"/>
              <w:left w:w="100" w:type="dxa"/>
              <w:bottom w:w="100" w:type="dxa"/>
              <w:right w:w="100" w:type="dxa"/>
            </w:tcMar>
          </w:tcPr>
          <w:p w14:paraId="00000008" w14:textId="5B900CDE" w:rsidR="00615947" w:rsidRDefault="007E3BE4" w:rsidP="0B5112AF">
            <w:pPr>
              <w:spacing w:line="240" w:lineRule="auto"/>
              <w:rPr>
                <w:rFonts w:ascii="Source Sans Pro" w:eastAsia="Source Sans Pro" w:hAnsi="Source Sans Pro" w:cs="Source Sans Pro"/>
              </w:rPr>
            </w:pPr>
            <w:r>
              <w:rPr>
                <w:rFonts w:ascii="Source Sans Pro" w:eastAsia="Source Sans Pro" w:hAnsi="Source Sans Pro" w:cs="Source Sans Pro"/>
              </w:rPr>
              <w:t>Customer &amp; Support Services</w:t>
            </w:r>
          </w:p>
        </w:tc>
        <w:tc>
          <w:tcPr>
            <w:tcW w:w="1485" w:type="dxa"/>
            <w:shd w:val="clear" w:color="auto" w:fill="F1C232"/>
            <w:tcMar>
              <w:top w:w="100" w:type="dxa"/>
              <w:left w:w="100" w:type="dxa"/>
              <w:bottom w:w="100" w:type="dxa"/>
              <w:right w:w="100" w:type="dxa"/>
            </w:tcMar>
          </w:tcPr>
          <w:p w14:paraId="00000009" w14:textId="77777777" w:rsidR="00615947" w:rsidRDefault="000603AB">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Service</w:t>
            </w:r>
          </w:p>
        </w:tc>
        <w:tc>
          <w:tcPr>
            <w:tcW w:w="4275" w:type="dxa"/>
            <w:shd w:val="clear" w:color="auto" w:fill="auto"/>
            <w:tcMar>
              <w:top w:w="100" w:type="dxa"/>
              <w:left w:w="100" w:type="dxa"/>
              <w:bottom w:w="100" w:type="dxa"/>
              <w:right w:w="100" w:type="dxa"/>
            </w:tcMar>
          </w:tcPr>
          <w:p w14:paraId="0000000A" w14:textId="29925C83" w:rsidR="00615947" w:rsidRDefault="004B6ECD" w:rsidP="0B5112AF">
            <w:pPr>
              <w:spacing w:line="240" w:lineRule="auto"/>
              <w:rPr>
                <w:rFonts w:ascii="Source Sans Pro" w:eastAsia="Source Sans Pro" w:hAnsi="Source Sans Pro" w:cs="Source Sans Pro"/>
              </w:rPr>
            </w:pPr>
            <w:r>
              <w:rPr>
                <w:rFonts w:ascii="Source Sans Pro" w:eastAsia="Source Sans Pro" w:hAnsi="Source Sans Pro" w:cs="Source Sans Pro"/>
              </w:rPr>
              <w:t>Legal</w:t>
            </w:r>
            <w:r w:rsidR="004F06CA">
              <w:rPr>
                <w:rFonts w:ascii="Source Sans Pro" w:eastAsia="Source Sans Pro" w:hAnsi="Source Sans Pro" w:cs="Source Sans Pro"/>
              </w:rPr>
              <w:t xml:space="preserve"> and Assurance</w:t>
            </w:r>
          </w:p>
        </w:tc>
      </w:tr>
      <w:tr w:rsidR="00615947" w14:paraId="73CAC53F" w14:textId="77777777" w:rsidTr="00EAB60F">
        <w:tc>
          <w:tcPr>
            <w:tcW w:w="2175" w:type="dxa"/>
            <w:shd w:val="clear" w:color="auto" w:fill="F1C232"/>
            <w:tcMar>
              <w:top w:w="100" w:type="dxa"/>
              <w:left w:w="100" w:type="dxa"/>
              <w:bottom w:w="100" w:type="dxa"/>
              <w:right w:w="100" w:type="dxa"/>
            </w:tcMar>
          </w:tcPr>
          <w:p w14:paraId="0000000B" w14:textId="77777777" w:rsidR="00615947" w:rsidRDefault="000603AB">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Grade</w:t>
            </w:r>
          </w:p>
        </w:tc>
        <w:tc>
          <w:tcPr>
            <w:tcW w:w="3210" w:type="dxa"/>
            <w:tcBorders>
              <w:bottom w:val="single" w:sz="8" w:space="0" w:color="141414"/>
            </w:tcBorders>
            <w:shd w:val="clear" w:color="auto" w:fill="auto"/>
            <w:tcMar>
              <w:top w:w="100" w:type="dxa"/>
              <w:left w:w="100" w:type="dxa"/>
              <w:bottom w:w="100" w:type="dxa"/>
              <w:right w:w="100" w:type="dxa"/>
            </w:tcMar>
          </w:tcPr>
          <w:p w14:paraId="0000000C" w14:textId="1E4CF546" w:rsidR="00615947" w:rsidRDefault="004B6ECD" w:rsidP="0B5112AF">
            <w:pPr>
              <w:widowControl w:val="0"/>
              <w:pBdr>
                <w:top w:val="nil"/>
                <w:left w:val="nil"/>
                <w:bottom w:val="nil"/>
                <w:right w:val="nil"/>
                <w:between w:val="nil"/>
              </w:pBdr>
              <w:spacing w:line="240" w:lineRule="auto"/>
              <w:rPr>
                <w:rFonts w:ascii="Source Sans Pro" w:eastAsia="Source Sans Pro" w:hAnsi="Source Sans Pro" w:cs="Source Sans Pro"/>
              </w:rPr>
            </w:pPr>
            <w:r>
              <w:rPr>
                <w:rFonts w:ascii="Source Sans Pro" w:eastAsia="Source Sans Pro" w:hAnsi="Source Sans Pro" w:cs="Source Sans Pro"/>
              </w:rPr>
              <w:t>7</w:t>
            </w:r>
          </w:p>
        </w:tc>
        <w:tc>
          <w:tcPr>
            <w:tcW w:w="1485" w:type="dxa"/>
            <w:tcBorders>
              <w:bottom w:val="single" w:sz="8" w:space="0" w:color="141414"/>
            </w:tcBorders>
            <w:shd w:val="clear" w:color="auto" w:fill="F1C232"/>
            <w:tcMar>
              <w:top w:w="100" w:type="dxa"/>
              <w:left w:w="100" w:type="dxa"/>
              <w:bottom w:w="100" w:type="dxa"/>
              <w:right w:w="100" w:type="dxa"/>
            </w:tcMar>
          </w:tcPr>
          <w:p w14:paraId="0000000D" w14:textId="77777777" w:rsidR="00615947" w:rsidRDefault="000603AB">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Reports to</w:t>
            </w:r>
          </w:p>
        </w:tc>
        <w:tc>
          <w:tcPr>
            <w:tcW w:w="4275" w:type="dxa"/>
            <w:tcBorders>
              <w:bottom w:val="single" w:sz="8" w:space="0" w:color="141414"/>
            </w:tcBorders>
            <w:shd w:val="clear" w:color="auto" w:fill="auto"/>
            <w:tcMar>
              <w:top w:w="100" w:type="dxa"/>
              <w:left w:w="100" w:type="dxa"/>
              <w:bottom w:w="100" w:type="dxa"/>
              <w:right w:w="100" w:type="dxa"/>
            </w:tcMar>
          </w:tcPr>
          <w:p w14:paraId="0000000E" w14:textId="381C3B72" w:rsidR="00615947" w:rsidRDefault="00AF04AA" w:rsidP="0B5112AF">
            <w:pPr>
              <w:widowControl w:val="0"/>
              <w:pBdr>
                <w:top w:val="nil"/>
                <w:left w:val="nil"/>
                <w:bottom w:val="nil"/>
                <w:right w:val="nil"/>
                <w:between w:val="nil"/>
              </w:pBdr>
              <w:spacing w:line="240" w:lineRule="auto"/>
              <w:rPr>
                <w:rFonts w:ascii="Source Sans Pro" w:eastAsia="Source Sans Pro" w:hAnsi="Source Sans Pro" w:cs="Source Sans Pro"/>
              </w:rPr>
            </w:pPr>
            <w:r>
              <w:rPr>
                <w:rFonts w:ascii="Source Sans Pro" w:eastAsia="Source Sans Pro" w:hAnsi="Source Sans Pro" w:cs="Source Sans Pro"/>
              </w:rPr>
              <w:t xml:space="preserve">Service Director – </w:t>
            </w:r>
            <w:r w:rsidR="004B6ECD">
              <w:rPr>
                <w:rFonts w:ascii="Source Sans Pro" w:eastAsia="Source Sans Pro" w:hAnsi="Source Sans Pro" w:cs="Source Sans Pro"/>
              </w:rPr>
              <w:t>Legal &amp;</w:t>
            </w:r>
            <w:r w:rsidR="004F06CA">
              <w:rPr>
                <w:rFonts w:ascii="Source Sans Pro" w:eastAsia="Source Sans Pro" w:hAnsi="Source Sans Pro" w:cs="Source Sans Pro"/>
              </w:rPr>
              <w:t xml:space="preserve"> Assurance (Monitoring </w:t>
            </w:r>
            <w:r w:rsidR="00E673B3">
              <w:rPr>
                <w:rFonts w:ascii="Source Sans Pro" w:eastAsia="Source Sans Pro" w:hAnsi="Source Sans Pro" w:cs="Source Sans Pro"/>
              </w:rPr>
              <w:t>Officer)</w:t>
            </w:r>
          </w:p>
        </w:tc>
      </w:tr>
      <w:tr w:rsidR="00A406CC" w14:paraId="3C90C48C" w14:textId="77777777" w:rsidTr="00EAB60F">
        <w:trPr>
          <w:trHeight w:val="501"/>
        </w:trPr>
        <w:tc>
          <w:tcPr>
            <w:tcW w:w="2175" w:type="dxa"/>
            <w:tcBorders>
              <w:right w:val="single" w:sz="8" w:space="0" w:color="141414"/>
            </w:tcBorders>
            <w:shd w:val="clear" w:color="auto" w:fill="F1C232"/>
            <w:tcMar>
              <w:top w:w="100" w:type="dxa"/>
              <w:left w:w="100" w:type="dxa"/>
              <w:bottom w:w="100" w:type="dxa"/>
              <w:right w:w="100" w:type="dxa"/>
            </w:tcMar>
          </w:tcPr>
          <w:p w14:paraId="0000000F" w14:textId="77777777" w:rsidR="00A406CC" w:rsidRDefault="00A406CC" w:rsidP="00A406CC">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JE Code</w:t>
            </w:r>
          </w:p>
        </w:tc>
        <w:tc>
          <w:tcPr>
            <w:tcW w:w="3210" w:type="dxa"/>
            <w:tcBorders>
              <w:top w:val="single" w:sz="8" w:space="0" w:color="141414"/>
              <w:left w:val="single" w:sz="8" w:space="0" w:color="141414"/>
              <w:bottom w:val="single" w:sz="8" w:space="0" w:color="141414"/>
              <w:right w:val="single" w:sz="8" w:space="0" w:color="141414"/>
            </w:tcBorders>
            <w:shd w:val="clear" w:color="auto" w:fill="auto"/>
            <w:tcMar>
              <w:top w:w="100" w:type="dxa"/>
              <w:left w:w="100" w:type="dxa"/>
              <w:bottom w:w="100" w:type="dxa"/>
              <w:right w:w="100" w:type="dxa"/>
            </w:tcMar>
          </w:tcPr>
          <w:p w14:paraId="00000010" w14:textId="1F36FCC0" w:rsidR="00A406CC" w:rsidRDefault="00A406CC" w:rsidP="00A406CC">
            <w:pPr>
              <w:widowControl w:val="0"/>
              <w:pBdr>
                <w:top w:val="nil"/>
                <w:left w:val="nil"/>
                <w:bottom w:val="nil"/>
                <w:right w:val="nil"/>
                <w:between w:val="nil"/>
              </w:pBdr>
              <w:spacing w:line="240" w:lineRule="auto"/>
              <w:rPr>
                <w:rFonts w:ascii="Source Sans Pro" w:eastAsia="Source Sans Pro" w:hAnsi="Source Sans Pro" w:cs="Source Sans Pro"/>
              </w:rPr>
            </w:pPr>
            <w:r>
              <w:rPr>
                <w:rFonts w:ascii="Source Sans Pro" w:eastAsia="Source Sans Pro" w:hAnsi="Source Sans Pro" w:cs="Source Sans Pro"/>
              </w:rPr>
              <w:t>9270</w:t>
            </w:r>
          </w:p>
        </w:tc>
        <w:tc>
          <w:tcPr>
            <w:tcW w:w="1485" w:type="dxa"/>
            <w:tcBorders>
              <w:top w:val="single" w:sz="8" w:space="0" w:color="141414"/>
              <w:left w:val="single" w:sz="8" w:space="0" w:color="141414"/>
              <w:bottom w:val="single" w:sz="8" w:space="0" w:color="141414"/>
              <w:right w:val="single" w:sz="8" w:space="0" w:color="141414"/>
            </w:tcBorders>
            <w:shd w:val="clear" w:color="auto" w:fill="F1C232"/>
            <w:tcMar>
              <w:top w:w="100" w:type="dxa"/>
              <w:left w:w="100" w:type="dxa"/>
              <w:bottom w:w="100" w:type="dxa"/>
              <w:right w:w="100" w:type="dxa"/>
            </w:tcMar>
          </w:tcPr>
          <w:p w14:paraId="00000011" w14:textId="1A368CB1" w:rsidR="00A406CC" w:rsidRDefault="00A406CC" w:rsidP="00A406CC">
            <w:pPr>
              <w:widowControl w:val="0"/>
              <w:spacing w:line="240" w:lineRule="auto"/>
              <w:rPr>
                <w:rFonts w:ascii="Source Sans Pro" w:eastAsia="Source Sans Pro" w:hAnsi="Source Sans Pro" w:cs="Source Sans Pro"/>
                <w:b/>
              </w:rPr>
            </w:pPr>
            <w:r>
              <w:rPr>
                <w:rFonts w:ascii="Source Sans Pro" w:eastAsia="Source Sans Pro" w:hAnsi="Source Sans Pro" w:cs="Source Sans Pro"/>
                <w:b/>
              </w:rPr>
              <w:t>Pension Scheme</w:t>
            </w:r>
          </w:p>
        </w:tc>
        <w:tc>
          <w:tcPr>
            <w:tcW w:w="4275" w:type="dxa"/>
            <w:tcBorders>
              <w:top w:val="single" w:sz="8" w:space="0" w:color="141414"/>
              <w:left w:val="single" w:sz="8" w:space="0" w:color="141414"/>
              <w:bottom w:val="single" w:sz="8" w:space="0" w:color="141414"/>
              <w:right w:val="single" w:sz="8" w:space="0" w:color="141414"/>
            </w:tcBorders>
            <w:shd w:val="clear" w:color="auto" w:fill="auto"/>
            <w:tcMar>
              <w:top w:w="100" w:type="dxa"/>
              <w:left w:w="100" w:type="dxa"/>
              <w:bottom w:w="100" w:type="dxa"/>
              <w:right w:w="100" w:type="dxa"/>
            </w:tcMar>
          </w:tcPr>
          <w:p w14:paraId="00000012" w14:textId="18528D81" w:rsidR="00A406CC" w:rsidRDefault="00A406CC" w:rsidP="00A406CC">
            <w:pPr>
              <w:spacing w:line="240" w:lineRule="auto"/>
              <w:rPr>
                <w:rFonts w:ascii="Source Sans Pro" w:eastAsia="Source Sans Pro" w:hAnsi="Source Sans Pro" w:cs="Source Sans Pro"/>
              </w:rPr>
            </w:pPr>
            <w:r>
              <w:rPr>
                <w:rFonts w:ascii="Source Sans Pro" w:eastAsia="Source Sans Pro" w:hAnsi="Source Sans Pro" w:cs="Source Sans Pro"/>
              </w:rPr>
              <w:t>Local Government Pension Scheme</w:t>
            </w:r>
          </w:p>
        </w:tc>
      </w:tr>
      <w:tr w:rsidR="00F737D9" w14:paraId="5F4BD5C2" w14:textId="77777777" w:rsidTr="00EAB60F">
        <w:trPr>
          <w:trHeight w:val="501"/>
        </w:trPr>
        <w:tc>
          <w:tcPr>
            <w:tcW w:w="2175" w:type="dxa"/>
            <w:tcBorders>
              <w:right w:val="single" w:sz="8" w:space="0" w:color="141414"/>
            </w:tcBorders>
            <w:shd w:val="clear" w:color="auto" w:fill="F1C232"/>
            <w:tcMar>
              <w:top w:w="100" w:type="dxa"/>
              <w:left w:w="100" w:type="dxa"/>
              <w:bottom w:w="100" w:type="dxa"/>
              <w:right w:w="100" w:type="dxa"/>
            </w:tcMar>
          </w:tcPr>
          <w:p w14:paraId="06476D7B" w14:textId="55020739" w:rsidR="00F737D9" w:rsidRDefault="00F737D9" w:rsidP="00F737D9">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DBS Required</w:t>
            </w:r>
          </w:p>
        </w:tc>
        <w:tc>
          <w:tcPr>
            <w:tcW w:w="3210" w:type="dxa"/>
            <w:tcBorders>
              <w:top w:val="single" w:sz="8" w:space="0" w:color="141414"/>
              <w:left w:val="single" w:sz="8" w:space="0" w:color="141414"/>
              <w:bottom w:val="single" w:sz="8" w:space="0" w:color="141414"/>
              <w:right w:val="single" w:sz="8" w:space="0" w:color="141414"/>
            </w:tcBorders>
            <w:shd w:val="clear" w:color="auto" w:fill="auto"/>
            <w:tcMar>
              <w:top w:w="100" w:type="dxa"/>
              <w:left w:w="100" w:type="dxa"/>
              <w:bottom w:w="100" w:type="dxa"/>
              <w:right w:w="100" w:type="dxa"/>
            </w:tcMar>
          </w:tcPr>
          <w:p w14:paraId="7D3FAD4B" w14:textId="6C894DCB" w:rsidR="00F737D9" w:rsidRDefault="00FA029B" w:rsidP="00F737D9">
            <w:pPr>
              <w:widowControl w:val="0"/>
              <w:pBdr>
                <w:top w:val="nil"/>
                <w:left w:val="nil"/>
                <w:bottom w:val="nil"/>
                <w:right w:val="nil"/>
                <w:between w:val="nil"/>
              </w:pBdr>
              <w:spacing w:line="240" w:lineRule="auto"/>
              <w:rPr>
                <w:rFonts w:ascii="Source Sans Pro" w:eastAsia="Source Sans Pro" w:hAnsi="Source Sans Pro" w:cs="Source Sans Pro"/>
              </w:rPr>
            </w:pPr>
            <w:r>
              <w:rPr>
                <w:rFonts w:ascii="Source Sans Pro" w:eastAsia="Source Sans Pro" w:hAnsi="Source Sans Pro" w:cs="Source Sans Pro"/>
              </w:rPr>
              <w:t>BASIC</w:t>
            </w:r>
          </w:p>
        </w:tc>
        <w:tc>
          <w:tcPr>
            <w:tcW w:w="1485" w:type="dxa"/>
            <w:tcBorders>
              <w:top w:val="single" w:sz="8" w:space="0" w:color="141414"/>
              <w:left w:val="single" w:sz="8" w:space="0" w:color="141414"/>
              <w:bottom w:val="single" w:sz="8" w:space="0" w:color="141414"/>
              <w:right w:val="single" w:sz="8" w:space="0" w:color="141414"/>
            </w:tcBorders>
            <w:shd w:val="clear" w:color="auto" w:fill="F1C232"/>
            <w:tcMar>
              <w:top w:w="100" w:type="dxa"/>
              <w:left w:w="100" w:type="dxa"/>
              <w:bottom w:w="100" w:type="dxa"/>
              <w:right w:w="100" w:type="dxa"/>
            </w:tcMar>
          </w:tcPr>
          <w:p w14:paraId="0EE81D7F" w14:textId="3D6913D7" w:rsidR="00F737D9" w:rsidRDefault="00F737D9" w:rsidP="00F737D9">
            <w:pPr>
              <w:widowControl w:val="0"/>
              <w:spacing w:line="240" w:lineRule="auto"/>
              <w:rPr>
                <w:rFonts w:ascii="Source Sans Pro" w:eastAsia="Source Sans Pro" w:hAnsi="Source Sans Pro" w:cs="Source Sans Pro"/>
                <w:b/>
              </w:rPr>
            </w:pPr>
            <w:r>
              <w:rPr>
                <w:rFonts w:ascii="Source Sans Pro" w:eastAsia="Source Sans Pro" w:hAnsi="Source Sans Pro" w:cs="Source Sans Pro"/>
                <w:b/>
              </w:rPr>
              <w:t xml:space="preserve">Politically Restricted </w:t>
            </w:r>
          </w:p>
        </w:tc>
        <w:tc>
          <w:tcPr>
            <w:tcW w:w="4275" w:type="dxa"/>
            <w:tcBorders>
              <w:top w:val="single" w:sz="8" w:space="0" w:color="141414"/>
              <w:left w:val="single" w:sz="8" w:space="0" w:color="141414"/>
              <w:bottom w:val="single" w:sz="8" w:space="0" w:color="141414"/>
              <w:right w:val="single" w:sz="8" w:space="0" w:color="141414"/>
            </w:tcBorders>
            <w:shd w:val="clear" w:color="auto" w:fill="auto"/>
            <w:tcMar>
              <w:top w:w="100" w:type="dxa"/>
              <w:left w:w="100" w:type="dxa"/>
              <w:bottom w:w="100" w:type="dxa"/>
              <w:right w:w="100" w:type="dxa"/>
            </w:tcMar>
          </w:tcPr>
          <w:p w14:paraId="79C03F5D" w14:textId="6F3F01B1" w:rsidR="00F737D9" w:rsidRPr="00EAB60F" w:rsidRDefault="00F737D9" w:rsidP="00F737D9">
            <w:pPr>
              <w:spacing w:line="240" w:lineRule="auto"/>
              <w:rPr>
                <w:rFonts w:ascii="Source Sans Pro" w:eastAsia="Source Sans Pro" w:hAnsi="Source Sans Pro" w:cs="Source Sans Pro"/>
              </w:rPr>
            </w:pPr>
            <w:r>
              <w:rPr>
                <w:rFonts w:ascii="Source Sans Pro" w:eastAsia="Source Sans Pro" w:hAnsi="Source Sans Pro" w:cs="Source Sans Pro"/>
              </w:rPr>
              <w:t>S</w:t>
            </w:r>
            <w:r w:rsidR="00661F13">
              <w:rPr>
                <w:rFonts w:ascii="Source Sans Pro" w:eastAsia="Source Sans Pro" w:hAnsi="Source Sans Pro" w:cs="Source Sans Pro"/>
              </w:rPr>
              <w:t>ensitive</w:t>
            </w:r>
          </w:p>
        </w:tc>
      </w:tr>
      <w:tr w:rsidR="00F737D9" w14:paraId="3DCD746B" w14:textId="77777777" w:rsidTr="00EAB60F">
        <w:trPr>
          <w:trHeight w:val="501"/>
        </w:trPr>
        <w:tc>
          <w:tcPr>
            <w:tcW w:w="2175" w:type="dxa"/>
            <w:tcBorders>
              <w:right w:val="single" w:sz="8" w:space="0" w:color="141414"/>
            </w:tcBorders>
            <w:shd w:val="clear" w:color="auto" w:fill="F1C232"/>
            <w:tcMar>
              <w:top w:w="100" w:type="dxa"/>
              <w:left w:w="100" w:type="dxa"/>
              <w:bottom w:w="100" w:type="dxa"/>
              <w:right w:w="100" w:type="dxa"/>
            </w:tcMar>
          </w:tcPr>
          <w:p w14:paraId="7B5460CB" w14:textId="6C022573" w:rsidR="00F737D9" w:rsidRDefault="00F737D9" w:rsidP="00F737D9">
            <w:pPr>
              <w:widowControl w:val="0"/>
              <w:pBdr>
                <w:top w:val="nil"/>
                <w:left w:val="nil"/>
                <w:bottom w:val="nil"/>
                <w:right w:val="nil"/>
                <w:between w:val="nil"/>
              </w:pBdr>
              <w:spacing w:line="240" w:lineRule="auto"/>
              <w:rPr>
                <w:rFonts w:ascii="Source Sans Pro" w:eastAsia="Source Sans Pro" w:hAnsi="Source Sans Pro" w:cs="Source Sans Pro"/>
                <w:b/>
              </w:rPr>
            </w:pPr>
            <w:r>
              <w:rPr>
                <w:rFonts w:ascii="Source Sans Pro" w:eastAsia="Source Sans Pro" w:hAnsi="Source Sans Pro" w:cs="Source Sans Pro"/>
                <w:b/>
              </w:rPr>
              <w:t>Approving Manager</w:t>
            </w:r>
          </w:p>
        </w:tc>
        <w:tc>
          <w:tcPr>
            <w:tcW w:w="3210" w:type="dxa"/>
            <w:tcBorders>
              <w:top w:val="single" w:sz="8" w:space="0" w:color="141414"/>
              <w:left w:val="single" w:sz="8" w:space="0" w:color="141414"/>
              <w:bottom w:val="single" w:sz="8" w:space="0" w:color="141414"/>
              <w:right w:val="single" w:sz="8" w:space="0" w:color="141414"/>
            </w:tcBorders>
            <w:shd w:val="clear" w:color="auto" w:fill="auto"/>
            <w:tcMar>
              <w:top w:w="100" w:type="dxa"/>
              <w:left w:w="100" w:type="dxa"/>
              <w:bottom w:w="100" w:type="dxa"/>
              <w:right w:w="100" w:type="dxa"/>
            </w:tcMar>
          </w:tcPr>
          <w:p w14:paraId="6F124C78" w14:textId="1C984390" w:rsidR="00F737D9" w:rsidRDefault="00A406CC" w:rsidP="00F737D9">
            <w:pPr>
              <w:widowControl w:val="0"/>
              <w:pBdr>
                <w:top w:val="nil"/>
                <w:left w:val="nil"/>
                <w:bottom w:val="nil"/>
                <w:right w:val="nil"/>
                <w:between w:val="nil"/>
              </w:pBdr>
              <w:spacing w:line="240" w:lineRule="auto"/>
              <w:rPr>
                <w:rFonts w:ascii="Source Sans Pro" w:eastAsia="Source Sans Pro" w:hAnsi="Source Sans Pro" w:cs="Source Sans Pro"/>
              </w:rPr>
            </w:pPr>
            <w:r>
              <w:rPr>
                <w:rFonts w:ascii="Source Sans Pro" w:eastAsia="Source Sans Pro" w:hAnsi="Source Sans Pro" w:cs="Source Sans Pro"/>
              </w:rPr>
              <w:t xml:space="preserve">Service Director – </w:t>
            </w:r>
            <w:r w:rsidR="004B6ECD">
              <w:rPr>
                <w:rFonts w:ascii="Source Sans Pro" w:eastAsia="Source Sans Pro" w:hAnsi="Source Sans Pro" w:cs="Source Sans Pro"/>
              </w:rPr>
              <w:t>Legal</w:t>
            </w:r>
            <w:r>
              <w:rPr>
                <w:rFonts w:ascii="Source Sans Pro" w:eastAsia="Source Sans Pro" w:hAnsi="Source Sans Pro" w:cs="Source Sans Pro"/>
              </w:rPr>
              <w:t xml:space="preserve"> and Assurance (Monitoring Officer)</w:t>
            </w:r>
          </w:p>
        </w:tc>
        <w:tc>
          <w:tcPr>
            <w:tcW w:w="1485" w:type="dxa"/>
            <w:tcBorders>
              <w:top w:val="single" w:sz="8" w:space="0" w:color="141414"/>
              <w:left w:val="single" w:sz="8" w:space="0" w:color="141414"/>
              <w:bottom w:val="single" w:sz="8" w:space="0" w:color="141414"/>
              <w:right w:val="single" w:sz="8" w:space="0" w:color="141414"/>
            </w:tcBorders>
            <w:shd w:val="clear" w:color="auto" w:fill="F1C232"/>
            <w:tcMar>
              <w:top w:w="100" w:type="dxa"/>
              <w:left w:w="100" w:type="dxa"/>
              <w:bottom w:w="100" w:type="dxa"/>
              <w:right w:w="100" w:type="dxa"/>
            </w:tcMar>
          </w:tcPr>
          <w:p w14:paraId="2C0C9A32" w14:textId="1E414554" w:rsidR="00F737D9" w:rsidRDefault="00F737D9" w:rsidP="00F737D9">
            <w:pPr>
              <w:widowControl w:val="0"/>
              <w:spacing w:line="240" w:lineRule="auto"/>
              <w:rPr>
                <w:rFonts w:ascii="Source Sans Pro" w:eastAsia="Source Sans Pro" w:hAnsi="Source Sans Pro" w:cs="Source Sans Pro"/>
                <w:b/>
              </w:rPr>
            </w:pPr>
            <w:r>
              <w:rPr>
                <w:rFonts w:ascii="Source Sans Pro" w:eastAsia="Source Sans Pro" w:hAnsi="Source Sans Pro" w:cs="Source Sans Pro"/>
                <w:b/>
              </w:rPr>
              <w:t>Date</w:t>
            </w:r>
          </w:p>
        </w:tc>
        <w:tc>
          <w:tcPr>
            <w:tcW w:w="4275" w:type="dxa"/>
            <w:tcBorders>
              <w:top w:val="single" w:sz="8" w:space="0" w:color="141414"/>
              <w:left w:val="single" w:sz="8" w:space="0" w:color="141414"/>
              <w:bottom w:val="single" w:sz="8" w:space="0" w:color="141414"/>
              <w:right w:val="single" w:sz="8" w:space="0" w:color="141414"/>
            </w:tcBorders>
            <w:shd w:val="clear" w:color="auto" w:fill="auto"/>
            <w:tcMar>
              <w:top w:w="100" w:type="dxa"/>
              <w:left w:w="100" w:type="dxa"/>
              <w:bottom w:w="100" w:type="dxa"/>
              <w:right w:w="100" w:type="dxa"/>
            </w:tcMar>
          </w:tcPr>
          <w:p w14:paraId="7A843AB7" w14:textId="3F2FB29A" w:rsidR="00F737D9" w:rsidRPr="00EAB60F" w:rsidRDefault="004B6ECD" w:rsidP="00F737D9">
            <w:pPr>
              <w:spacing w:line="240" w:lineRule="auto"/>
              <w:rPr>
                <w:rFonts w:ascii="Source Sans Pro" w:eastAsia="Source Sans Pro" w:hAnsi="Source Sans Pro" w:cs="Source Sans Pro"/>
              </w:rPr>
            </w:pPr>
            <w:r>
              <w:rPr>
                <w:rFonts w:ascii="Source Sans Pro" w:eastAsia="Source Sans Pro" w:hAnsi="Source Sans Pro" w:cs="Source Sans Pro"/>
              </w:rPr>
              <w:t>April 2025</w:t>
            </w:r>
          </w:p>
        </w:tc>
      </w:tr>
    </w:tbl>
    <w:p w14:paraId="00000017" w14:textId="77777777" w:rsidR="00615947" w:rsidRDefault="00615947">
      <w:pPr>
        <w:rPr>
          <w:rFonts w:ascii="Source Sans Pro" w:eastAsia="Source Sans Pro" w:hAnsi="Source Sans Pro" w:cs="Source Sans Pro"/>
        </w:rPr>
      </w:pPr>
    </w:p>
    <w:p w14:paraId="00000018" w14:textId="77777777" w:rsidR="00615947" w:rsidRDefault="000603AB">
      <w:pPr>
        <w:rPr>
          <w:rFonts w:ascii="Source Sans Pro" w:eastAsia="Source Sans Pro" w:hAnsi="Source Sans Pro" w:cs="Source Sans Pro"/>
          <w:b/>
        </w:rPr>
      </w:pPr>
      <w:r>
        <w:rPr>
          <w:rFonts w:ascii="Source Sans Pro" w:eastAsia="Source Sans Pro" w:hAnsi="Source Sans Pro" w:cs="Source Sans Pro"/>
          <w:b/>
        </w:rPr>
        <w:t>Information about the role</w:t>
      </w:r>
    </w:p>
    <w:p w14:paraId="00000019" w14:textId="77777777" w:rsidR="00615947" w:rsidRDefault="00615947">
      <w:pPr>
        <w:rPr>
          <w:rFonts w:ascii="Source Sans Pro" w:eastAsia="Source Sans Pro" w:hAnsi="Source Sans Pro" w:cs="Source Sans Pro"/>
        </w:rPr>
      </w:pPr>
    </w:p>
    <w:tbl>
      <w:tblPr>
        <w:tblW w:w="111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550"/>
        <w:gridCol w:w="8610"/>
      </w:tblGrid>
      <w:tr w:rsidR="00615947" w14:paraId="4EE54924" w14:textId="77777777" w:rsidTr="2FA366F9">
        <w:tc>
          <w:tcPr>
            <w:tcW w:w="2550" w:type="dxa"/>
            <w:shd w:val="clear" w:color="auto" w:fill="F3F3F3"/>
            <w:tcMar>
              <w:top w:w="100" w:type="dxa"/>
              <w:left w:w="100" w:type="dxa"/>
              <w:bottom w:w="100" w:type="dxa"/>
              <w:right w:w="100" w:type="dxa"/>
            </w:tcMar>
          </w:tcPr>
          <w:p w14:paraId="0000001A" w14:textId="77777777" w:rsidR="00615947" w:rsidRPr="00F30966" w:rsidRDefault="000603AB">
            <w:pPr>
              <w:widowControl w:val="0"/>
              <w:pBdr>
                <w:top w:val="nil"/>
                <w:left w:val="nil"/>
                <w:bottom w:val="nil"/>
                <w:right w:val="nil"/>
                <w:between w:val="nil"/>
              </w:pBdr>
              <w:spacing w:line="240" w:lineRule="auto"/>
              <w:rPr>
                <w:rFonts w:ascii="Source Sans Pro" w:eastAsia="Source Sans Pro" w:hAnsi="Source Sans Pro" w:cs="Source Sans Pro"/>
                <w:b/>
              </w:rPr>
            </w:pPr>
            <w:r w:rsidRPr="00F30966">
              <w:rPr>
                <w:rFonts w:ascii="Source Sans Pro" w:eastAsia="Source Sans Pro" w:hAnsi="Source Sans Pro" w:cs="Source Sans Pro"/>
                <w:b/>
              </w:rPr>
              <w:t>Role Purpose</w:t>
            </w:r>
          </w:p>
        </w:tc>
        <w:tc>
          <w:tcPr>
            <w:tcW w:w="8610" w:type="dxa"/>
            <w:shd w:val="clear" w:color="auto" w:fill="auto"/>
            <w:tcMar>
              <w:top w:w="100" w:type="dxa"/>
              <w:left w:w="100" w:type="dxa"/>
              <w:bottom w:w="100" w:type="dxa"/>
              <w:right w:w="100" w:type="dxa"/>
            </w:tcMar>
          </w:tcPr>
          <w:p w14:paraId="1FC78EF6" w14:textId="77777777" w:rsidR="0006382E" w:rsidRDefault="46FB4C54" w:rsidP="2FA366F9">
            <w:pPr>
              <w:pStyle w:val="ListParagraph"/>
              <w:widowControl w:val="0"/>
              <w:numPr>
                <w:ilvl w:val="0"/>
                <w:numId w:val="11"/>
              </w:numPr>
              <w:spacing w:after="240" w:line="240" w:lineRule="auto"/>
              <w:ind w:left="289" w:hanging="215"/>
              <w:rPr>
                <w:rFonts w:ascii="Source Sans Pro" w:eastAsia="Source Sans Pro" w:hAnsi="Source Sans Pro" w:cs="Source Sans Pro"/>
                <w:sz w:val="20"/>
                <w:szCs w:val="20"/>
                <w:lang w:val="en-US"/>
              </w:rPr>
            </w:pPr>
            <w:r w:rsidRPr="2FA366F9">
              <w:rPr>
                <w:rFonts w:ascii="Source Sans Pro" w:eastAsia="Source Sans Pro" w:hAnsi="Source Sans Pro" w:cs="Source Sans Pro"/>
                <w:sz w:val="20"/>
                <w:szCs w:val="20"/>
                <w:lang w:val="en-US"/>
              </w:rPr>
              <w:t>To a</w:t>
            </w:r>
            <w:r w:rsidR="005E1B48" w:rsidRPr="2FA366F9">
              <w:rPr>
                <w:rFonts w:ascii="Source Sans Pro" w:eastAsia="Source Sans Pro" w:hAnsi="Source Sans Pro" w:cs="Source Sans Pro"/>
                <w:sz w:val="20"/>
                <w:szCs w:val="20"/>
                <w:lang w:val="en-US"/>
              </w:rPr>
              <w:t>ct as the Council lead for the professional functions within their portfolio, providing leadership to staff and work with partners, colleagues and senior managers to ensure delivery of all aims and objectives, taking overall responsibility for legal services to both internal and external customers.</w:t>
            </w:r>
          </w:p>
          <w:p w14:paraId="3F1FBE52" w14:textId="33495827" w:rsidR="005E1B48" w:rsidRPr="0006382E" w:rsidRDefault="03E3016D" w:rsidP="2FA366F9">
            <w:pPr>
              <w:pStyle w:val="ListParagraph"/>
              <w:widowControl w:val="0"/>
              <w:numPr>
                <w:ilvl w:val="0"/>
                <w:numId w:val="11"/>
              </w:numPr>
              <w:spacing w:after="240" w:line="240" w:lineRule="auto"/>
              <w:ind w:left="289" w:hanging="215"/>
              <w:rPr>
                <w:rFonts w:ascii="Source Sans Pro" w:eastAsia="Source Sans Pro" w:hAnsi="Source Sans Pro" w:cs="Source Sans Pro"/>
                <w:sz w:val="20"/>
                <w:szCs w:val="20"/>
                <w:lang w:val="en-US"/>
              </w:rPr>
            </w:pPr>
            <w:r w:rsidRPr="2FA366F9">
              <w:rPr>
                <w:rFonts w:ascii="Source Sans Pro" w:eastAsia="Source Sans Pro" w:hAnsi="Source Sans Pro" w:cs="Source Sans Pro"/>
                <w:sz w:val="20"/>
                <w:szCs w:val="20"/>
                <w:lang w:val="en-US"/>
              </w:rPr>
              <w:t>To l</w:t>
            </w:r>
            <w:r w:rsidR="005E1B48" w:rsidRPr="2FA366F9">
              <w:rPr>
                <w:rFonts w:ascii="Source Sans Pro" w:eastAsia="Source Sans Pro" w:hAnsi="Source Sans Pro" w:cs="Source Sans Pro"/>
                <w:sz w:val="20"/>
                <w:szCs w:val="20"/>
                <w:lang w:val="en-US"/>
              </w:rPr>
              <w:t>ead the legal service on a day-to-day basis and develop the strategic positioning of the Service so that it can be relied upon to provide efficient and effective legal advice for all areas of the Council and actively contribute to the delivery of the Council’s objectives.</w:t>
            </w:r>
          </w:p>
          <w:p w14:paraId="0000001F" w14:textId="67D675C6" w:rsidR="00615947" w:rsidRPr="009D6C45" w:rsidRDefault="09310CBC" w:rsidP="00EAB60F">
            <w:pPr>
              <w:pStyle w:val="ListParagraph"/>
              <w:widowControl w:val="0"/>
              <w:numPr>
                <w:ilvl w:val="0"/>
                <w:numId w:val="10"/>
              </w:numPr>
              <w:spacing w:after="200" w:line="240" w:lineRule="auto"/>
              <w:ind w:left="289" w:hanging="215"/>
              <w:rPr>
                <w:rFonts w:ascii="Source Sans Pro" w:eastAsia="Source Sans Pro" w:hAnsi="Source Sans Pro" w:cs="Source Sans Pro"/>
                <w:sz w:val="20"/>
                <w:szCs w:val="20"/>
              </w:rPr>
            </w:pPr>
            <w:r w:rsidRPr="00EAB60F">
              <w:rPr>
                <w:rFonts w:ascii="Source Sans Pro" w:eastAsia="Source Sans Pro" w:hAnsi="Source Sans Pro" w:cs="Source Sans Pro"/>
                <w:sz w:val="20"/>
                <w:szCs w:val="20"/>
              </w:rPr>
              <w:t>To p</w:t>
            </w:r>
            <w:r w:rsidR="005E1B48" w:rsidRPr="00EAB60F">
              <w:rPr>
                <w:rFonts w:ascii="Source Sans Pro" w:eastAsia="Source Sans Pro" w:hAnsi="Source Sans Pro" w:cs="Source Sans Pro"/>
                <w:sz w:val="20"/>
                <w:szCs w:val="20"/>
              </w:rPr>
              <w:t>romote the legal service to external public sector clients and provide effective and valued legal services to support them.</w:t>
            </w:r>
          </w:p>
        </w:tc>
      </w:tr>
      <w:tr w:rsidR="00615947" w14:paraId="490FE044" w14:textId="77777777" w:rsidTr="2FA366F9">
        <w:trPr>
          <w:trHeight w:val="420"/>
        </w:trPr>
        <w:tc>
          <w:tcPr>
            <w:tcW w:w="2550" w:type="dxa"/>
            <w:shd w:val="clear" w:color="auto" w:fill="F3F3F3"/>
            <w:tcMar>
              <w:top w:w="100" w:type="dxa"/>
              <w:left w:w="100" w:type="dxa"/>
              <w:bottom w:w="100" w:type="dxa"/>
              <w:right w:w="100" w:type="dxa"/>
            </w:tcMar>
          </w:tcPr>
          <w:p w14:paraId="00000020" w14:textId="77777777" w:rsidR="00615947" w:rsidRPr="00F30966" w:rsidRDefault="000603AB">
            <w:pPr>
              <w:widowControl w:val="0"/>
              <w:spacing w:line="240" w:lineRule="auto"/>
              <w:rPr>
                <w:rFonts w:ascii="Source Sans Pro" w:eastAsia="Source Sans Pro" w:hAnsi="Source Sans Pro" w:cs="Source Sans Pro"/>
                <w:b/>
              </w:rPr>
            </w:pPr>
            <w:r w:rsidRPr="00F30966">
              <w:rPr>
                <w:rFonts w:ascii="Source Sans Pro" w:eastAsia="Source Sans Pro" w:hAnsi="Source Sans Pro" w:cs="Source Sans Pro"/>
                <w:b/>
              </w:rPr>
              <w:t>Financial accountability</w:t>
            </w:r>
          </w:p>
        </w:tc>
        <w:tc>
          <w:tcPr>
            <w:tcW w:w="8610" w:type="dxa"/>
            <w:shd w:val="clear" w:color="auto" w:fill="auto"/>
            <w:tcMar>
              <w:top w:w="100" w:type="dxa"/>
              <w:left w:w="100" w:type="dxa"/>
              <w:bottom w:w="100" w:type="dxa"/>
              <w:right w:w="100" w:type="dxa"/>
            </w:tcMar>
          </w:tcPr>
          <w:p w14:paraId="00000023" w14:textId="157AE03C" w:rsidR="00615947" w:rsidRPr="00F30966" w:rsidRDefault="00F20C85" w:rsidP="00F30966">
            <w:pPr>
              <w:widowControl w:val="0"/>
              <w:spacing w:line="240" w:lineRule="auto"/>
              <w:rPr>
                <w:rFonts w:ascii="Source Sans Pro" w:hAnsi="Source Sans Pro"/>
                <w:sz w:val="20"/>
                <w:szCs w:val="20"/>
                <w:highlight w:val="white"/>
              </w:rPr>
            </w:pPr>
            <w:r w:rsidRPr="00EAB60F">
              <w:rPr>
                <w:rFonts w:ascii="Source Sans Pro" w:hAnsi="Source Sans Pro"/>
                <w:sz w:val="20"/>
                <w:szCs w:val="20"/>
              </w:rPr>
              <w:t xml:space="preserve">Accountable for the effective management of the Legal Service’s total budget of approximately £3m. </w:t>
            </w:r>
          </w:p>
        </w:tc>
      </w:tr>
      <w:tr w:rsidR="00615947" w14:paraId="39B4C208" w14:textId="77777777" w:rsidTr="2FA366F9">
        <w:tc>
          <w:tcPr>
            <w:tcW w:w="2550" w:type="dxa"/>
            <w:shd w:val="clear" w:color="auto" w:fill="F1C232"/>
            <w:tcMar>
              <w:top w:w="100" w:type="dxa"/>
              <w:left w:w="100" w:type="dxa"/>
              <w:bottom w:w="100" w:type="dxa"/>
              <w:right w:w="100" w:type="dxa"/>
            </w:tcMar>
          </w:tcPr>
          <w:p w14:paraId="00000024" w14:textId="77777777" w:rsidR="00615947" w:rsidRDefault="000603AB">
            <w:pPr>
              <w:widowControl w:val="0"/>
              <w:spacing w:line="240" w:lineRule="auto"/>
              <w:jc w:val="center"/>
              <w:rPr>
                <w:rFonts w:ascii="Source Sans Pro" w:eastAsia="Source Sans Pro" w:hAnsi="Source Sans Pro" w:cs="Source Sans Pro"/>
                <w:b/>
                <w:color w:val="141414"/>
              </w:rPr>
            </w:pPr>
            <w:r>
              <w:rPr>
                <w:rFonts w:ascii="Source Sans Pro" w:eastAsia="Source Sans Pro" w:hAnsi="Source Sans Pro" w:cs="Source Sans Pro"/>
                <w:b/>
                <w:color w:val="141414"/>
              </w:rPr>
              <w:t>Leadership capabilities</w:t>
            </w:r>
          </w:p>
        </w:tc>
        <w:tc>
          <w:tcPr>
            <w:tcW w:w="8610" w:type="dxa"/>
            <w:shd w:val="clear" w:color="auto" w:fill="F1C232"/>
            <w:tcMar>
              <w:top w:w="100" w:type="dxa"/>
              <w:left w:w="100" w:type="dxa"/>
              <w:bottom w:w="100" w:type="dxa"/>
              <w:right w:w="100" w:type="dxa"/>
            </w:tcMar>
          </w:tcPr>
          <w:p w14:paraId="00000025" w14:textId="33CF1965" w:rsidR="00615947" w:rsidRDefault="000603AB" w:rsidP="0B5112AF">
            <w:pPr>
              <w:widowControl w:val="0"/>
              <w:spacing w:line="240" w:lineRule="auto"/>
              <w:rPr>
                <w:rFonts w:ascii="Source Sans Pro" w:eastAsia="Source Sans Pro" w:hAnsi="Source Sans Pro" w:cs="Source Sans Pro"/>
                <w:b/>
                <w:bCs/>
                <w:color w:val="141414"/>
              </w:rPr>
            </w:pPr>
            <w:r w:rsidRPr="0B5112AF">
              <w:rPr>
                <w:rFonts w:ascii="Source Sans Pro" w:eastAsia="Source Sans Pro" w:hAnsi="Source Sans Pro" w:cs="Source Sans Pro"/>
                <w:b/>
                <w:bCs/>
                <w:color w:val="141414"/>
              </w:rPr>
              <w:t>Head of Service</w:t>
            </w:r>
          </w:p>
        </w:tc>
      </w:tr>
      <w:tr w:rsidR="001E0FFB" w14:paraId="4CCDBB2F" w14:textId="77777777" w:rsidTr="2FA366F9">
        <w:tc>
          <w:tcPr>
            <w:tcW w:w="2550" w:type="dxa"/>
            <w:shd w:val="clear" w:color="auto" w:fill="auto"/>
            <w:tcMar>
              <w:top w:w="100" w:type="dxa"/>
              <w:left w:w="100" w:type="dxa"/>
              <w:bottom w:w="100" w:type="dxa"/>
              <w:right w:w="100" w:type="dxa"/>
            </w:tcMar>
          </w:tcPr>
          <w:p w14:paraId="00000026"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t xml:space="preserve">Systems leader and navigator  </w:t>
            </w:r>
          </w:p>
        </w:tc>
        <w:tc>
          <w:tcPr>
            <w:tcW w:w="8610" w:type="dxa"/>
            <w:shd w:val="clear" w:color="auto" w:fill="auto"/>
            <w:tcMar>
              <w:top w:w="100" w:type="dxa"/>
              <w:left w:w="100" w:type="dxa"/>
              <w:bottom w:w="100" w:type="dxa"/>
              <w:right w:w="100" w:type="dxa"/>
            </w:tcMar>
          </w:tcPr>
          <w:p w14:paraId="13B8546A" w14:textId="6DE37062" w:rsidR="001E0FFB" w:rsidRPr="0006382E" w:rsidRDefault="001E0FFB" w:rsidP="0006382E">
            <w:pPr>
              <w:pStyle w:val="ListParagraph"/>
              <w:widowControl w:val="0"/>
              <w:numPr>
                <w:ilvl w:val="0"/>
                <w:numId w:val="11"/>
              </w:numPr>
              <w:spacing w:after="240" w:line="240" w:lineRule="auto"/>
              <w:ind w:left="289" w:hanging="215"/>
              <w:contextualSpacing w:val="0"/>
              <w:divId w:val="913465118"/>
              <w:rPr>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delivery against outcome delivery plans for service areas that consider new ways of working with communities and partners.</w:t>
            </w:r>
            <w:r w:rsidRPr="0006382E">
              <w:rPr>
                <w:rStyle w:val="normaltextrun"/>
                <w:color w:val="141414"/>
                <w:sz w:val="20"/>
                <w:szCs w:val="20"/>
              </w:rPr>
              <w:t>  </w:t>
            </w:r>
            <w:r w:rsidRPr="0006382E">
              <w:rPr>
                <w:rStyle w:val="eop"/>
                <w:rFonts w:ascii="Source Sans Pro" w:hAnsi="Source Sans Pro"/>
                <w:color w:val="141414"/>
                <w:sz w:val="20"/>
                <w:szCs w:val="20"/>
              </w:rPr>
              <w:t> </w:t>
            </w:r>
          </w:p>
          <w:p w14:paraId="00000028" w14:textId="218B16C4" w:rsidR="001E0FFB" w:rsidRPr="00AC5783" w:rsidRDefault="001E0FFB" w:rsidP="00EAB60F">
            <w:pPr>
              <w:pStyle w:val="ListParagraph"/>
              <w:widowControl w:val="0"/>
              <w:numPr>
                <w:ilvl w:val="0"/>
                <w:numId w:val="9"/>
              </w:numPr>
              <w:spacing w:after="200" w:line="240" w:lineRule="auto"/>
              <w:ind w:left="289" w:hanging="215"/>
              <w:rPr>
                <w:rFonts w:ascii="Source Sans Pro" w:eastAsia="Source Sans Pro" w:hAnsi="Source Sans Pro" w:cs="Source Sans Pro"/>
                <w:color w:val="141414"/>
                <w:sz w:val="20"/>
                <w:szCs w:val="20"/>
              </w:rPr>
            </w:pPr>
            <w:r w:rsidRPr="00EAB60F">
              <w:rPr>
                <w:rStyle w:val="normaltextrun"/>
                <w:rFonts w:ascii="Source Sans Pro" w:hAnsi="Source Sans Pro"/>
                <w:color w:val="141414"/>
                <w:sz w:val="20"/>
                <w:szCs w:val="20"/>
              </w:rPr>
              <w:t>Responsible for ensuring teams commission in a service agnostic way in practice.</w:t>
            </w:r>
            <w:r w:rsidRPr="00EAB60F">
              <w:rPr>
                <w:rStyle w:val="normaltextrun"/>
                <w:color w:val="141414"/>
                <w:sz w:val="20"/>
                <w:szCs w:val="20"/>
              </w:rPr>
              <w:t>  </w:t>
            </w:r>
            <w:r w:rsidRPr="00EAB60F">
              <w:rPr>
                <w:rStyle w:val="eop"/>
                <w:rFonts w:ascii="Source Sans Pro" w:hAnsi="Source Sans Pro"/>
                <w:color w:val="141414"/>
                <w:sz w:val="20"/>
                <w:szCs w:val="20"/>
              </w:rPr>
              <w:t> </w:t>
            </w:r>
          </w:p>
        </w:tc>
      </w:tr>
      <w:tr w:rsidR="001E0FFB" w14:paraId="63BDC69E" w14:textId="77777777" w:rsidTr="2FA366F9">
        <w:tc>
          <w:tcPr>
            <w:tcW w:w="2550" w:type="dxa"/>
            <w:shd w:val="clear" w:color="auto" w:fill="auto"/>
            <w:tcMar>
              <w:top w:w="100" w:type="dxa"/>
              <w:left w:w="100" w:type="dxa"/>
              <w:bottom w:w="100" w:type="dxa"/>
              <w:right w:w="100" w:type="dxa"/>
            </w:tcMar>
          </w:tcPr>
          <w:p w14:paraId="00000029"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t>Political leadership and financial control</w:t>
            </w:r>
          </w:p>
        </w:tc>
        <w:tc>
          <w:tcPr>
            <w:tcW w:w="8610" w:type="dxa"/>
            <w:shd w:val="clear" w:color="auto" w:fill="auto"/>
            <w:tcMar>
              <w:top w:w="100" w:type="dxa"/>
              <w:left w:w="100" w:type="dxa"/>
              <w:bottom w:w="100" w:type="dxa"/>
              <w:right w:w="100" w:type="dxa"/>
            </w:tcMar>
          </w:tcPr>
          <w:p w14:paraId="6B69A968" w14:textId="77777777" w:rsidR="0006382E" w:rsidRPr="0006382E" w:rsidRDefault="001E0FFB" w:rsidP="0006382E">
            <w:pPr>
              <w:pStyle w:val="ListParagraph"/>
              <w:widowControl w:val="0"/>
              <w:numPr>
                <w:ilvl w:val="0"/>
                <w:numId w:val="11"/>
              </w:numPr>
              <w:spacing w:after="240" w:line="240" w:lineRule="auto"/>
              <w:ind w:left="289" w:hanging="215"/>
              <w:contextualSpacing w:val="0"/>
              <w:divId w:val="166095972"/>
              <w:rPr>
                <w:rStyle w:val="eop"/>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working with teams and managers to help them understand how their actions contribute to the delivery of political ambitions and the desired outcomes set by cabinet and relevant portfolio holders.</w:t>
            </w:r>
            <w:r w:rsidRPr="0006382E">
              <w:rPr>
                <w:rStyle w:val="normaltextrun"/>
                <w:color w:val="141414"/>
                <w:sz w:val="20"/>
                <w:szCs w:val="20"/>
              </w:rPr>
              <w:t>  </w:t>
            </w:r>
            <w:r w:rsidRPr="0006382E">
              <w:rPr>
                <w:rStyle w:val="eop"/>
                <w:rFonts w:ascii="Source Sans Pro" w:hAnsi="Source Sans Pro"/>
                <w:color w:val="141414"/>
                <w:sz w:val="20"/>
                <w:szCs w:val="20"/>
              </w:rPr>
              <w:t> </w:t>
            </w:r>
          </w:p>
          <w:p w14:paraId="276B3670" w14:textId="00522BDF" w:rsidR="001E0FFB" w:rsidRPr="0006382E" w:rsidRDefault="001E0FFB" w:rsidP="2FA366F9">
            <w:pPr>
              <w:pStyle w:val="ListParagraph"/>
              <w:widowControl w:val="0"/>
              <w:numPr>
                <w:ilvl w:val="0"/>
                <w:numId w:val="11"/>
              </w:numPr>
              <w:spacing w:after="240" w:line="240" w:lineRule="auto"/>
              <w:ind w:left="289" w:hanging="215"/>
              <w:divId w:val="166095972"/>
              <w:rPr>
                <w:rFonts w:ascii="Source Sans Pro" w:eastAsia="Source Sans Pro" w:hAnsi="Source Sans Pro" w:cs="Source Sans Pro"/>
                <w:sz w:val="20"/>
                <w:szCs w:val="20"/>
                <w:lang w:val="en-US"/>
              </w:rPr>
            </w:pPr>
            <w:r w:rsidRPr="2FA366F9">
              <w:rPr>
                <w:rStyle w:val="normaltextrun"/>
                <w:rFonts w:ascii="Source Sans Pro" w:hAnsi="Source Sans Pro"/>
                <w:color w:val="141414"/>
                <w:sz w:val="20"/>
                <w:szCs w:val="20"/>
                <w:lang w:val="en-US"/>
              </w:rPr>
              <w:t>Responsible for ensuring services operate and deliver within the financial envelope set and that teams follow financial standards and best practice guidance.</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p w14:paraId="0000002C" w14:textId="7148E33E" w:rsidR="001E0FFB" w:rsidRPr="00697DFF" w:rsidRDefault="001E0FFB" w:rsidP="7F35647F">
            <w:pPr>
              <w:pStyle w:val="paragraph"/>
              <w:widowControl w:val="0"/>
              <w:numPr>
                <w:ilvl w:val="0"/>
                <w:numId w:val="8"/>
              </w:numPr>
              <w:spacing w:before="0" w:beforeAutospacing="0" w:after="0" w:afterAutospacing="0"/>
              <w:ind w:left="289" w:hanging="215"/>
              <w:rPr>
                <w:rFonts w:ascii="Source Sans Pro" w:eastAsia="Source Sans Pro" w:hAnsi="Source Sans Pro" w:cs="Source Sans Pro"/>
                <w:color w:val="141414"/>
                <w:sz w:val="20"/>
                <w:szCs w:val="20"/>
              </w:rPr>
            </w:pPr>
            <w:r w:rsidRPr="7F35647F">
              <w:rPr>
                <w:rStyle w:val="normaltextrun"/>
                <w:rFonts w:ascii="Source Sans Pro" w:hAnsi="Source Sans Pro"/>
                <w:color w:val="141414"/>
                <w:sz w:val="20"/>
                <w:szCs w:val="20"/>
                <w:lang w:val="en"/>
              </w:rPr>
              <w:t>Responsible for encouraging operational staff at all levels to build their commercial</w:t>
            </w:r>
            <w:r w:rsidRPr="7F35647F">
              <w:rPr>
                <w:rStyle w:val="normaltextrun"/>
                <w:rFonts w:ascii="Arial" w:hAnsi="Arial" w:cs="Arial"/>
                <w:color w:val="141414"/>
                <w:sz w:val="20"/>
                <w:szCs w:val="20"/>
              </w:rPr>
              <w:t> </w:t>
            </w:r>
            <w:r w:rsidRPr="7F35647F">
              <w:rPr>
                <w:rStyle w:val="normaltextrun"/>
                <w:rFonts w:ascii="Source Sans Pro" w:hAnsi="Source Sans Pro"/>
                <w:color w:val="141414"/>
                <w:sz w:val="20"/>
                <w:szCs w:val="20"/>
              </w:rPr>
              <w:t>understanding and embed a commercial mindset in</w:t>
            </w:r>
            <w:r w:rsidRPr="7F35647F">
              <w:rPr>
                <w:rStyle w:val="normaltextrun"/>
                <w:color w:val="141414"/>
                <w:sz w:val="20"/>
                <w:szCs w:val="20"/>
              </w:rPr>
              <w:t> </w:t>
            </w:r>
            <w:r w:rsidRPr="7F35647F">
              <w:rPr>
                <w:rStyle w:val="normaltextrun"/>
                <w:rFonts w:ascii="Source Sans Pro" w:hAnsi="Source Sans Pro"/>
                <w:color w:val="141414"/>
                <w:sz w:val="20"/>
                <w:szCs w:val="20"/>
              </w:rPr>
              <w:t>business as usual</w:t>
            </w:r>
            <w:r w:rsidRPr="7F35647F">
              <w:rPr>
                <w:rStyle w:val="normaltextrun"/>
                <w:color w:val="141414"/>
                <w:sz w:val="20"/>
                <w:szCs w:val="20"/>
              </w:rPr>
              <w:t> </w:t>
            </w:r>
            <w:r w:rsidRPr="7F35647F">
              <w:rPr>
                <w:rStyle w:val="normaltextrun"/>
                <w:rFonts w:ascii="Source Sans Pro" w:hAnsi="Source Sans Pro"/>
                <w:color w:val="141414"/>
                <w:sz w:val="20"/>
                <w:szCs w:val="20"/>
              </w:rPr>
              <w:t>operations.</w:t>
            </w:r>
            <w:r w:rsidRPr="7F35647F">
              <w:rPr>
                <w:rStyle w:val="normaltextrun"/>
                <w:color w:val="141414"/>
                <w:sz w:val="20"/>
                <w:szCs w:val="20"/>
              </w:rPr>
              <w:t>  </w:t>
            </w:r>
            <w:r w:rsidRPr="7F35647F">
              <w:rPr>
                <w:rStyle w:val="eop"/>
                <w:rFonts w:ascii="Source Sans Pro" w:hAnsi="Source Sans Pro"/>
                <w:color w:val="141414"/>
                <w:sz w:val="20"/>
                <w:szCs w:val="20"/>
              </w:rPr>
              <w:t> </w:t>
            </w:r>
          </w:p>
        </w:tc>
      </w:tr>
      <w:tr w:rsidR="001E0FFB" w14:paraId="3402EF1E" w14:textId="77777777" w:rsidTr="2FA366F9">
        <w:tc>
          <w:tcPr>
            <w:tcW w:w="2550" w:type="dxa"/>
            <w:shd w:val="clear" w:color="auto" w:fill="auto"/>
            <w:tcMar>
              <w:top w:w="100" w:type="dxa"/>
              <w:left w:w="100" w:type="dxa"/>
              <w:bottom w:w="100" w:type="dxa"/>
              <w:right w:w="100" w:type="dxa"/>
            </w:tcMar>
          </w:tcPr>
          <w:p w14:paraId="0000002D"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lastRenderedPageBreak/>
              <w:t>Co-production and community experience</w:t>
            </w:r>
          </w:p>
        </w:tc>
        <w:tc>
          <w:tcPr>
            <w:tcW w:w="8610" w:type="dxa"/>
            <w:shd w:val="clear" w:color="auto" w:fill="auto"/>
            <w:tcMar>
              <w:top w:w="100" w:type="dxa"/>
              <w:left w:w="100" w:type="dxa"/>
              <w:bottom w:w="100" w:type="dxa"/>
              <w:right w:w="100" w:type="dxa"/>
            </w:tcMar>
          </w:tcPr>
          <w:p w14:paraId="6ADFAA1B" w14:textId="7ECAE7AA" w:rsidR="001E0FFB" w:rsidRPr="0006382E" w:rsidRDefault="001E0FFB" w:rsidP="0006382E">
            <w:pPr>
              <w:pStyle w:val="ListParagraph"/>
              <w:widowControl w:val="0"/>
              <w:numPr>
                <w:ilvl w:val="0"/>
                <w:numId w:val="11"/>
              </w:numPr>
              <w:spacing w:after="240" w:line="240" w:lineRule="auto"/>
              <w:ind w:left="289" w:hanging="215"/>
              <w:contextualSpacing w:val="0"/>
              <w:divId w:val="1479226485"/>
              <w:rPr>
                <w:rFonts w:ascii="Source Sans Pro" w:eastAsia="Source Sans Pro" w:hAnsi="Source Sans Pro" w:cs="Source Sans Pro"/>
                <w:sz w:val="20"/>
                <w:szCs w:val="20"/>
              </w:rPr>
            </w:pPr>
            <w:r w:rsidRPr="0006382E">
              <w:rPr>
                <w:rStyle w:val="normaltextrun"/>
                <w:rFonts w:ascii="Source Sans Pro" w:hAnsi="Source Sans Pro"/>
                <w:sz w:val="20"/>
                <w:szCs w:val="20"/>
              </w:rPr>
              <w:t>Responsible for enabling operational teams to work with communities to co-produce outcomes that make sense to the people of Cornwall.</w:t>
            </w:r>
            <w:r w:rsidRPr="0006382E">
              <w:rPr>
                <w:rStyle w:val="normaltextrun"/>
                <w:sz w:val="20"/>
                <w:szCs w:val="20"/>
              </w:rPr>
              <w:t>  </w:t>
            </w:r>
            <w:r w:rsidRPr="0006382E">
              <w:rPr>
                <w:rStyle w:val="eop"/>
                <w:rFonts w:ascii="Source Sans Pro" w:hAnsi="Source Sans Pro"/>
                <w:sz w:val="20"/>
                <w:szCs w:val="20"/>
              </w:rPr>
              <w:t> </w:t>
            </w:r>
          </w:p>
          <w:p w14:paraId="0000002F" w14:textId="218DAB9F" w:rsidR="001E0FFB" w:rsidRPr="00865861" w:rsidRDefault="001E0FFB" w:rsidP="00EAB60F">
            <w:pPr>
              <w:pStyle w:val="ListParagraph"/>
              <w:widowControl w:val="0"/>
              <w:numPr>
                <w:ilvl w:val="0"/>
                <w:numId w:val="7"/>
              </w:numPr>
              <w:spacing w:after="200" w:line="240" w:lineRule="auto"/>
              <w:ind w:left="289" w:hanging="215"/>
              <w:rPr>
                <w:rFonts w:ascii="Source Sans Pro" w:eastAsia="Source Sans Pro" w:hAnsi="Source Sans Pro" w:cs="Source Sans Pro"/>
                <w:sz w:val="20"/>
                <w:szCs w:val="20"/>
              </w:rPr>
            </w:pPr>
            <w:r w:rsidRPr="00EAB60F">
              <w:rPr>
                <w:rStyle w:val="normaltextrun"/>
                <w:rFonts w:ascii="Source Sans Pro" w:hAnsi="Source Sans Pro"/>
                <w:sz w:val="20"/>
                <w:szCs w:val="20"/>
              </w:rPr>
              <w:t>Responsible for ensuring that operations at all levels meet set satisfaction and experience metrics and performance standards.</w:t>
            </w:r>
            <w:r w:rsidRPr="00EAB60F">
              <w:rPr>
                <w:rStyle w:val="normaltextrun"/>
                <w:sz w:val="20"/>
                <w:szCs w:val="20"/>
              </w:rPr>
              <w:t>  </w:t>
            </w:r>
            <w:r w:rsidRPr="00EAB60F">
              <w:rPr>
                <w:rStyle w:val="eop"/>
                <w:rFonts w:ascii="Source Sans Pro" w:hAnsi="Source Sans Pro"/>
                <w:sz w:val="20"/>
                <w:szCs w:val="20"/>
              </w:rPr>
              <w:t> </w:t>
            </w:r>
          </w:p>
        </w:tc>
      </w:tr>
      <w:tr w:rsidR="001E0FFB" w14:paraId="61633605" w14:textId="77777777" w:rsidTr="2FA366F9">
        <w:tc>
          <w:tcPr>
            <w:tcW w:w="2550" w:type="dxa"/>
            <w:shd w:val="clear" w:color="auto" w:fill="auto"/>
            <w:tcMar>
              <w:top w:w="100" w:type="dxa"/>
              <w:left w:w="100" w:type="dxa"/>
              <w:bottom w:w="100" w:type="dxa"/>
              <w:right w:w="100" w:type="dxa"/>
            </w:tcMar>
          </w:tcPr>
          <w:p w14:paraId="00000030"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t>Developing the future workforce</w:t>
            </w:r>
          </w:p>
        </w:tc>
        <w:tc>
          <w:tcPr>
            <w:tcW w:w="8610" w:type="dxa"/>
            <w:shd w:val="clear" w:color="auto" w:fill="auto"/>
            <w:tcMar>
              <w:top w:w="100" w:type="dxa"/>
              <w:left w:w="100" w:type="dxa"/>
              <w:bottom w:w="100" w:type="dxa"/>
              <w:right w:w="100" w:type="dxa"/>
            </w:tcMar>
          </w:tcPr>
          <w:p w14:paraId="3AD485CA" w14:textId="77777777" w:rsidR="0006382E" w:rsidRPr="0006382E" w:rsidRDefault="001E0FFB" w:rsidP="2FA366F9">
            <w:pPr>
              <w:pStyle w:val="ListParagraph"/>
              <w:widowControl w:val="0"/>
              <w:numPr>
                <w:ilvl w:val="0"/>
                <w:numId w:val="11"/>
              </w:numPr>
              <w:spacing w:after="240" w:line="240" w:lineRule="auto"/>
              <w:ind w:left="289" w:hanging="215"/>
              <w:divId w:val="622809728"/>
              <w:rPr>
                <w:rStyle w:val="eop"/>
                <w:rFonts w:ascii="Source Sans Pro" w:eastAsia="Source Sans Pro" w:hAnsi="Source Sans Pro" w:cs="Source Sans Pro"/>
                <w:sz w:val="20"/>
                <w:szCs w:val="20"/>
                <w:lang w:val="en-US"/>
              </w:rPr>
            </w:pPr>
            <w:r w:rsidRPr="2FA366F9">
              <w:rPr>
                <w:rStyle w:val="normaltextrun"/>
                <w:rFonts w:ascii="Source Sans Pro" w:hAnsi="Source Sans Pro"/>
                <w:color w:val="141414"/>
                <w:sz w:val="20"/>
                <w:szCs w:val="20"/>
                <w:lang w:val="en-US"/>
              </w:rPr>
              <w:t>Responsible for the skills development of operational staff throughout the service, identifying key areas where increased development and training is required.</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p w14:paraId="6A40A86A" w14:textId="048D4674" w:rsidR="001E0FFB" w:rsidRPr="0006382E" w:rsidRDefault="001E0FFB" w:rsidP="2FA366F9">
            <w:pPr>
              <w:pStyle w:val="ListParagraph"/>
              <w:widowControl w:val="0"/>
              <w:numPr>
                <w:ilvl w:val="0"/>
                <w:numId w:val="11"/>
              </w:numPr>
              <w:spacing w:after="240" w:line="240" w:lineRule="auto"/>
              <w:ind w:left="289" w:hanging="215"/>
              <w:divId w:val="622809728"/>
              <w:rPr>
                <w:rFonts w:ascii="Source Sans Pro" w:eastAsia="Source Sans Pro" w:hAnsi="Source Sans Pro" w:cs="Source Sans Pro"/>
                <w:sz w:val="20"/>
                <w:szCs w:val="20"/>
                <w:lang w:val="en-US"/>
              </w:rPr>
            </w:pPr>
            <w:r w:rsidRPr="2FA366F9">
              <w:rPr>
                <w:rStyle w:val="normaltextrun"/>
                <w:rFonts w:ascii="Source Sans Pro" w:hAnsi="Source Sans Pro"/>
                <w:color w:val="141414"/>
                <w:sz w:val="20"/>
                <w:szCs w:val="20"/>
                <w:lang w:val="en-US"/>
              </w:rPr>
              <w:t>Responsible for identifying and supporting the development of talent across Service Managers and within operational teams.</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p w14:paraId="00000033" w14:textId="4D89CC97" w:rsidR="001E0FFB" w:rsidRPr="00623CC2" w:rsidRDefault="001E0FFB" w:rsidP="2FA366F9">
            <w:pPr>
              <w:pStyle w:val="ListParagraph"/>
              <w:widowControl w:val="0"/>
              <w:numPr>
                <w:ilvl w:val="0"/>
                <w:numId w:val="6"/>
              </w:numPr>
              <w:spacing w:after="200" w:line="240" w:lineRule="auto"/>
              <w:ind w:left="289" w:hanging="215"/>
              <w:rPr>
                <w:rFonts w:ascii="Source Sans Pro" w:eastAsia="Source Sans Pro" w:hAnsi="Source Sans Pro" w:cs="Source Sans Pro"/>
                <w:color w:val="141414"/>
                <w:sz w:val="20"/>
                <w:szCs w:val="20"/>
                <w:lang w:val="en-US"/>
              </w:rPr>
            </w:pPr>
            <w:r w:rsidRPr="2FA366F9">
              <w:rPr>
                <w:rStyle w:val="normaltextrun"/>
                <w:rFonts w:ascii="Source Sans Pro" w:hAnsi="Source Sans Pro"/>
                <w:color w:val="141414"/>
                <w:sz w:val="20"/>
                <w:szCs w:val="20"/>
                <w:lang w:val="en-US"/>
              </w:rPr>
              <w:t>Responsible for building leadership capabilities in Service Managers and operational staff throughout the</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organisation.</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tc>
      </w:tr>
      <w:tr w:rsidR="001E0FFB" w14:paraId="58AF5599" w14:textId="77777777" w:rsidTr="2FA366F9">
        <w:tc>
          <w:tcPr>
            <w:tcW w:w="2550" w:type="dxa"/>
            <w:shd w:val="clear" w:color="auto" w:fill="auto"/>
            <w:tcMar>
              <w:top w:w="100" w:type="dxa"/>
              <w:left w:w="100" w:type="dxa"/>
              <w:bottom w:w="100" w:type="dxa"/>
              <w:right w:w="100" w:type="dxa"/>
            </w:tcMar>
          </w:tcPr>
          <w:p w14:paraId="00000034"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t>Leading change, learning and innovation</w:t>
            </w:r>
          </w:p>
        </w:tc>
        <w:tc>
          <w:tcPr>
            <w:tcW w:w="8610" w:type="dxa"/>
            <w:shd w:val="clear" w:color="auto" w:fill="auto"/>
            <w:tcMar>
              <w:top w:w="100" w:type="dxa"/>
              <w:left w:w="100" w:type="dxa"/>
              <w:bottom w:w="100" w:type="dxa"/>
              <w:right w:w="100" w:type="dxa"/>
            </w:tcMar>
          </w:tcPr>
          <w:p w14:paraId="5980C971" w14:textId="77777777" w:rsidR="0006382E" w:rsidRPr="0006382E" w:rsidRDefault="001E0FFB" w:rsidP="0006382E">
            <w:pPr>
              <w:pStyle w:val="ListParagraph"/>
              <w:widowControl w:val="0"/>
              <w:numPr>
                <w:ilvl w:val="0"/>
                <w:numId w:val="11"/>
              </w:numPr>
              <w:spacing w:after="240" w:line="240" w:lineRule="auto"/>
              <w:ind w:left="289" w:hanging="215"/>
              <w:contextualSpacing w:val="0"/>
              <w:divId w:val="1282691676"/>
              <w:rPr>
                <w:rStyle w:val="eop"/>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helping staff understand the role they play in delivering the vision for change whilst navigating short-term cost pressures.</w:t>
            </w:r>
            <w:r w:rsidRPr="0006382E">
              <w:rPr>
                <w:rStyle w:val="normaltextrun"/>
                <w:color w:val="141414"/>
                <w:sz w:val="20"/>
                <w:szCs w:val="20"/>
              </w:rPr>
              <w:t>  </w:t>
            </w:r>
            <w:r w:rsidRPr="0006382E">
              <w:rPr>
                <w:rStyle w:val="eop"/>
                <w:rFonts w:ascii="Source Sans Pro" w:hAnsi="Source Sans Pro"/>
                <w:color w:val="141414"/>
                <w:sz w:val="20"/>
                <w:szCs w:val="20"/>
              </w:rPr>
              <w:t> </w:t>
            </w:r>
          </w:p>
          <w:p w14:paraId="0A9DEBBB" w14:textId="43EF9701" w:rsidR="001E0FFB" w:rsidRPr="0006382E" w:rsidRDefault="001E0FFB" w:rsidP="0006382E">
            <w:pPr>
              <w:pStyle w:val="ListParagraph"/>
              <w:widowControl w:val="0"/>
              <w:numPr>
                <w:ilvl w:val="0"/>
                <w:numId w:val="11"/>
              </w:numPr>
              <w:spacing w:after="240" w:line="240" w:lineRule="auto"/>
              <w:ind w:left="289" w:hanging="215"/>
              <w:contextualSpacing w:val="0"/>
              <w:divId w:val="1282691676"/>
              <w:rPr>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working with staff across the service to embed cultural change in practice and ensure they drive in practice the move to a ‘team Cornwall’ approach.</w:t>
            </w:r>
            <w:r w:rsidRPr="0006382E">
              <w:rPr>
                <w:rStyle w:val="normaltextrun"/>
                <w:color w:val="141414"/>
                <w:sz w:val="20"/>
                <w:szCs w:val="20"/>
              </w:rPr>
              <w:t>  </w:t>
            </w:r>
            <w:r w:rsidRPr="0006382E">
              <w:rPr>
                <w:rStyle w:val="eop"/>
                <w:rFonts w:ascii="Source Sans Pro" w:hAnsi="Source Sans Pro"/>
                <w:color w:val="141414"/>
                <w:sz w:val="20"/>
                <w:szCs w:val="20"/>
              </w:rPr>
              <w:t> </w:t>
            </w:r>
          </w:p>
          <w:p w14:paraId="00000037" w14:textId="67690FA4" w:rsidR="001E0FFB" w:rsidRPr="00253497" w:rsidRDefault="001E0FFB" w:rsidP="2FA366F9">
            <w:pPr>
              <w:pStyle w:val="ListParagraph"/>
              <w:widowControl w:val="0"/>
              <w:numPr>
                <w:ilvl w:val="0"/>
                <w:numId w:val="5"/>
              </w:numPr>
              <w:spacing w:after="200" w:line="240" w:lineRule="auto"/>
              <w:ind w:left="289" w:hanging="215"/>
              <w:rPr>
                <w:rFonts w:ascii="Source Sans Pro" w:eastAsia="Source Sans Pro" w:hAnsi="Source Sans Pro" w:cs="Source Sans Pro"/>
                <w:color w:val="141414"/>
                <w:sz w:val="20"/>
                <w:szCs w:val="20"/>
                <w:lang w:val="en-US"/>
              </w:rPr>
            </w:pPr>
            <w:r w:rsidRPr="2FA366F9">
              <w:rPr>
                <w:rStyle w:val="normaltextrun"/>
                <w:rFonts w:ascii="Source Sans Pro" w:hAnsi="Source Sans Pro"/>
                <w:color w:val="141414"/>
                <w:sz w:val="20"/>
                <w:szCs w:val="20"/>
                <w:lang w:val="en-US"/>
              </w:rPr>
              <w:t>Responsible for ensuring staff have the capacity and freedom to engage honestly in conversations on practice and innovation.</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tc>
      </w:tr>
      <w:tr w:rsidR="001E0FFB" w14:paraId="4C6D4382" w14:textId="77777777" w:rsidTr="2FA366F9">
        <w:tc>
          <w:tcPr>
            <w:tcW w:w="2550" w:type="dxa"/>
            <w:shd w:val="clear" w:color="auto" w:fill="auto"/>
            <w:tcMar>
              <w:top w:w="100" w:type="dxa"/>
              <w:left w:w="100" w:type="dxa"/>
              <w:bottom w:w="100" w:type="dxa"/>
              <w:right w:w="100" w:type="dxa"/>
            </w:tcMar>
          </w:tcPr>
          <w:p w14:paraId="00000038"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t>Place-based leadership</w:t>
            </w:r>
          </w:p>
        </w:tc>
        <w:tc>
          <w:tcPr>
            <w:tcW w:w="8610" w:type="dxa"/>
            <w:shd w:val="clear" w:color="auto" w:fill="auto"/>
            <w:tcMar>
              <w:top w:w="100" w:type="dxa"/>
              <w:left w:w="100" w:type="dxa"/>
              <w:bottom w:w="100" w:type="dxa"/>
              <w:right w:w="100" w:type="dxa"/>
            </w:tcMar>
          </w:tcPr>
          <w:p w14:paraId="4489F4F3" w14:textId="1E00E5E1" w:rsidR="001E0FFB" w:rsidRPr="0006382E" w:rsidRDefault="001E0FFB" w:rsidP="0006382E">
            <w:pPr>
              <w:pStyle w:val="ListParagraph"/>
              <w:widowControl w:val="0"/>
              <w:numPr>
                <w:ilvl w:val="0"/>
                <w:numId w:val="11"/>
              </w:numPr>
              <w:spacing w:after="240" w:line="240" w:lineRule="auto"/>
              <w:ind w:left="289" w:hanging="215"/>
              <w:contextualSpacing w:val="0"/>
              <w:divId w:val="426273797"/>
              <w:rPr>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empowering all staff to build their networks within localities and understand the communities they are a part of.</w:t>
            </w:r>
            <w:r w:rsidRPr="0006382E">
              <w:rPr>
                <w:rStyle w:val="normaltextrun"/>
                <w:color w:val="141414"/>
                <w:sz w:val="20"/>
                <w:szCs w:val="20"/>
              </w:rPr>
              <w:t>  </w:t>
            </w:r>
            <w:r w:rsidRPr="0006382E">
              <w:rPr>
                <w:rStyle w:val="eop"/>
                <w:rFonts w:ascii="Source Sans Pro" w:hAnsi="Source Sans Pro"/>
                <w:color w:val="141414"/>
                <w:sz w:val="20"/>
                <w:szCs w:val="20"/>
              </w:rPr>
              <w:t> </w:t>
            </w:r>
          </w:p>
          <w:p w14:paraId="0000003A" w14:textId="7B86D71B" w:rsidR="001E0FFB" w:rsidRPr="004E4FF0" w:rsidRDefault="001E0FFB" w:rsidP="00EAB60F">
            <w:pPr>
              <w:pStyle w:val="ListParagraph"/>
              <w:widowControl w:val="0"/>
              <w:numPr>
                <w:ilvl w:val="0"/>
                <w:numId w:val="4"/>
              </w:numPr>
              <w:spacing w:after="200" w:line="240" w:lineRule="auto"/>
              <w:ind w:left="289" w:hanging="215"/>
              <w:rPr>
                <w:rFonts w:ascii="Source Sans Pro" w:eastAsia="Source Sans Pro" w:hAnsi="Source Sans Pro" w:cs="Source Sans Pro"/>
                <w:color w:val="141414"/>
                <w:sz w:val="20"/>
                <w:szCs w:val="20"/>
              </w:rPr>
            </w:pPr>
            <w:r w:rsidRPr="00EAB60F">
              <w:rPr>
                <w:rStyle w:val="normaltextrun"/>
                <w:rFonts w:ascii="Source Sans Pro" w:hAnsi="Source Sans Pro"/>
                <w:color w:val="141414"/>
                <w:sz w:val="20"/>
                <w:szCs w:val="20"/>
              </w:rPr>
              <w:t>Responsible for empowering staff to deliver the service model by working in new ways with communities and localities.</w:t>
            </w:r>
            <w:r w:rsidRPr="00EAB60F">
              <w:rPr>
                <w:rStyle w:val="normaltextrun"/>
                <w:color w:val="141414"/>
                <w:sz w:val="20"/>
                <w:szCs w:val="20"/>
              </w:rPr>
              <w:t>  </w:t>
            </w:r>
            <w:r w:rsidRPr="00EAB60F">
              <w:rPr>
                <w:rStyle w:val="eop"/>
                <w:rFonts w:ascii="Source Sans Pro" w:hAnsi="Source Sans Pro"/>
                <w:color w:val="141414"/>
                <w:sz w:val="20"/>
                <w:szCs w:val="20"/>
              </w:rPr>
              <w:t> </w:t>
            </w:r>
          </w:p>
        </w:tc>
      </w:tr>
      <w:tr w:rsidR="001E0FFB" w14:paraId="549006C2" w14:textId="77777777" w:rsidTr="2FA366F9">
        <w:tc>
          <w:tcPr>
            <w:tcW w:w="2550" w:type="dxa"/>
            <w:shd w:val="clear" w:color="auto" w:fill="auto"/>
            <w:tcMar>
              <w:top w:w="100" w:type="dxa"/>
              <w:left w:w="100" w:type="dxa"/>
              <w:bottom w:w="100" w:type="dxa"/>
              <w:right w:w="100" w:type="dxa"/>
            </w:tcMar>
          </w:tcPr>
          <w:p w14:paraId="0000003B" w14:textId="77777777" w:rsidR="001E0FFB" w:rsidRDefault="001E0FFB" w:rsidP="001E0FFB">
            <w:pPr>
              <w:widowControl w:val="0"/>
              <w:spacing w:line="240" w:lineRule="auto"/>
              <w:jc w:val="center"/>
              <w:rPr>
                <w:rFonts w:ascii="Source Sans Pro" w:eastAsia="Source Sans Pro" w:hAnsi="Source Sans Pro" w:cs="Source Sans Pro"/>
                <w:color w:val="141414"/>
                <w:sz w:val="20"/>
                <w:szCs w:val="20"/>
              </w:rPr>
            </w:pPr>
            <w:r>
              <w:rPr>
                <w:rFonts w:ascii="Source Sans Pro" w:eastAsia="Source Sans Pro" w:hAnsi="Source Sans Pro" w:cs="Source Sans Pro"/>
                <w:color w:val="141414"/>
                <w:sz w:val="20"/>
                <w:szCs w:val="20"/>
              </w:rPr>
              <w:t xml:space="preserve">Inclusion and diversity </w:t>
            </w:r>
          </w:p>
        </w:tc>
        <w:tc>
          <w:tcPr>
            <w:tcW w:w="8610" w:type="dxa"/>
            <w:shd w:val="clear" w:color="auto" w:fill="auto"/>
            <w:tcMar>
              <w:top w:w="100" w:type="dxa"/>
              <w:left w:w="100" w:type="dxa"/>
              <w:bottom w:w="100" w:type="dxa"/>
              <w:right w:w="100" w:type="dxa"/>
            </w:tcMar>
          </w:tcPr>
          <w:p w14:paraId="7EF715EC" w14:textId="507D0092" w:rsidR="001E0FFB" w:rsidRPr="0006382E" w:rsidRDefault="001E0FFB" w:rsidP="2FA366F9">
            <w:pPr>
              <w:pStyle w:val="ListParagraph"/>
              <w:widowControl w:val="0"/>
              <w:numPr>
                <w:ilvl w:val="0"/>
                <w:numId w:val="11"/>
              </w:numPr>
              <w:spacing w:after="240" w:line="240" w:lineRule="auto"/>
              <w:ind w:left="289" w:hanging="215"/>
              <w:divId w:val="1596940872"/>
              <w:rPr>
                <w:rFonts w:ascii="Source Sans Pro" w:eastAsia="Source Sans Pro" w:hAnsi="Source Sans Pro" w:cs="Source Sans Pro"/>
                <w:sz w:val="20"/>
                <w:szCs w:val="20"/>
                <w:lang w:val="en-US"/>
              </w:rPr>
            </w:pPr>
            <w:r w:rsidRPr="2FA366F9">
              <w:rPr>
                <w:rStyle w:val="normaltextrun"/>
                <w:rFonts w:ascii="Source Sans Pro" w:hAnsi="Source Sans Pro"/>
                <w:color w:val="141414"/>
                <w:sz w:val="20"/>
                <w:szCs w:val="20"/>
                <w:lang w:val="en-US"/>
              </w:rPr>
              <w:t>Responsible for ensuring that unlawful discrimination,</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harassment</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and</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victimisation</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is challenged within teams and working with staff to challenge inappropriate</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behaviour, advising on alternatives where individual cases arise.</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p w14:paraId="0000003D" w14:textId="68110D52" w:rsidR="001E0FFB" w:rsidRPr="00F1140E" w:rsidRDefault="001E0FFB" w:rsidP="2FA366F9">
            <w:pPr>
              <w:pStyle w:val="ListParagraph"/>
              <w:numPr>
                <w:ilvl w:val="0"/>
                <w:numId w:val="3"/>
              </w:numPr>
              <w:spacing w:after="200"/>
              <w:ind w:left="289" w:hanging="215"/>
              <w:rPr>
                <w:rFonts w:ascii="Source Sans Pro" w:eastAsia="Source Sans Pro" w:hAnsi="Source Sans Pro" w:cs="Source Sans Pro"/>
                <w:color w:val="141414"/>
                <w:sz w:val="20"/>
                <w:szCs w:val="20"/>
                <w:lang w:val="en-US"/>
              </w:rPr>
            </w:pPr>
            <w:r w:rsidRPr="2FA366F9">
              <w:rPr>
                <w:rStyle w:val="normaltextrun"/>
                <w:rFonts w:ascii="Source Sans Pro" w:hAnsi="Source Sans Pro"/>
                <w:color w:val="141414"/>
                <w:sz w:val="20"/>
                <w:szCs w:val="20"/>
                <w:lang w:val="en-US"/>
              </w:rPr>
              <w:t>Responsible for ensuring an inclusive working and team environment across the service where everyone</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is able to</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be themselves.</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tc>
      </w:tr>
      <w:tr w:rsidR="001E0FFB" w14:paraId="4A322661" w14:textId="77777777" w:rsidTr="2FA366F9">
        <w:trPr>
          <w:trHeight w:val="2325"/>
        </w:trPr>
        <w:tc>
          <w:tcPr>
            <w:tcW w:w="2550" w:type="dxa"/>
            <w:shd w:val="clear" w:color="auto" w:fill="auto"/>
            <w:tcMar>
              <w:top w:w="100" w:type="dxa"/>
              <w:left w:w="100" w:type="dxa"/>
              <w:bottom w:w="100" w:type="dxa"/>
              <w:right w:w="100" w:type="dxa"/>
            </w:tcMar>
          </w:tcPr>
          <w:p w14:paraId="301E0654" w14:textId="2EAE775B" w:rsidR="001E0FFB" w:rsidRDefault="001E0FFB" w:rsidP="2FA366F9">
            <w:pPr>
              <w:spacing w:line="240" w:lineRule="auto"/>
              <w:jc w:val="center"/>
              <w:rPr>
                <w:rFonts w:ascii="Source Sans Pro" w:eastAsia="Source Sans Pro" w:hAnsi="Source Sans Pro" w:cs="Source Sans Pro"/>
                <w:color w:val="141414"/>
                <w:sz w:val="20"/>
                <w:szCs w:val="20"/>
                <w:lang w:val="en-US"/>
              </w:rPr>
            </w:pPr>
            <w:r w:rsidRPr="2FA366F9">
              <w:rPr>
                <w:rFonts w:ascii="Source Sans Pro" w:eastAsia="Source Sans Pro" w:hAnsi="Source Sans Pro" w:cs="Source Sans Pro"/>
                <w:color w:val="141414"/>
                <w:sz w:val="20"/>
                <w:szCs w:val="20"/>
                <w:lang w:val="en-US"/>
              </w:rPr>
              <w:t>Performance, quality and standards</w:t>
            </w:r>
          </w:p>
        </w:tc>
        <w:tc>
          <w:tcPr>
            <w:tcW w:w="8610" w:type="dxa"/>
            <w:shd w:val="clear" w:color="auto" w:fill="auto"/>
            <w:tcMar>
              <w:top w:w="100" w:type="dxa"/>
              <w:left w:w="100" w:type="dxa"/>
              <w:bottom w:w="100" w:type="dxa"/>
              <w:right w:w="100" w:type="dxa"/>
            </w:tcMar>
          </w:tcPr>
          <w:p w14:paraId="14D0FA70" w14:textId="77777777" w:rsidR="0006382E" w:rsidRPr="0006382E" w:rsidRDefault="001E0FFB" w:rsidP="0006382E">
            <w:pPr>
              <w:pStyle w:val="ListParagraph"/>
              <w:widowControl w:val="0"/>
              <w:numPr>
                <w:ilvl w:val="0"/>
                <w:numId w:val="11"/>
              </w:numPr>
              <w:spacing w:after="240" w:line="240" w:lineRule="auto"/>
              <w:ind w:left="289" w:hanging="215"/>
              <w:contextualSpacing w:val="0"/>
              <w:divId w:val="1086456504"/>
              <w:rPr>
                <w:rStyle w:val="eop"/>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meeting performance targets and working with operational teams to address areas of underperformance.</w:t>
            </w:r>
            <w:r w:rsidRPr="0006382E">
              <w:rPr>
                <w:rStyle w:val="normaltextrun"/>
                <w:color w:val="141414"/>
                <w:sz w:val="20"/>
                <w:szCs w:val="20"/>
              </w:rPr>
              <w:t>  </w:t>
            </w:r>
            <w:r w:rsidRPr="0006382E">
              <w:rPr>
                <w:rStyle w:val="eop"/>
                <w:rFonts w:ascii="Source Sans Pro" w:hAnsi="Source Sans Pro"/>
                <w:color w:val="141414"/>
                <w:sz w:val="20"/>
                <w:szCs w:val="20"/>
              </w:rPr>
              <w:t> </w:t>
            </w:r>
          </w:p>
          <w:p w14:paraId="2A2E09DE" w14:textId="77777777" w:rsidR="0006382E" w:rsidRPr="0006382E" w:rsidRDefault="001E0FFB" w:rsidP="2FA366F9">
            <w:pPr>
              <w:pStyle w:val="ListParagraph"/>
              <w:widowControl w:val="0"/>
              <w:numPr>
                <w:ilvl w:val="0"/>
                <w:numId w:val="11"/>
              </w:numPr>
              <w:spacing w:after="240" w:line="240" w:lineRule="auto"/>
              <w:ind w:left="289" w:hanging="215"/>
              <w:divId w:val="1086456504"/>
              <w:rPr>
                <w:rStyle w:val="eop"/>
                <w:rFonts w:ascii="Source Sans Pro" w:eastAsia="Source Sans Pro" w:hAnsi="Source Sans Pro" w:cs="Source Sans Pro"/>
                <w:sz w:val="20"/>
                <w:szCs w:val="20"/>
                <w:lang w:val="en-US"/>
              </w:rPr>
            </w:pPr>
            <w:r w:rsidRPr="2FA366F9">
              <w:rPr>
                <w:rStyle w:val="normaltextrun"/>
                <w:rFonts w:ascii="Source Sans Pro" w:hAnsi="Source Sans Pro"/>
                <w:color w:val="141414"/>
                <w:sz w:val="20"/>
                <w:szCs w:val="20"/>
                <w:lang w:val="en-US"/>
              </w:rPr>
              <w:t>Responsible for ensuring that operational teams follow the council’s policies,</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procedures</w:t>
            </w:r>
            <w:r w:rsidRPr="2FA366F9">
              <w:rPr>
                <w:rStyle w:val="normaltextrun"/>
                <w:color w:val="141414"/>
                <w:sz w:val="20"/>
                <w:szCs w:val="20"/>
                <w:lang w:val="en-US"/>
              </w:rPr>
              <w:t> </w:t>
            </w:r>
            <w:r w:rsidRPr="2FA366F9">
              <w:rPr>
                <w:rStyle w:val="normaltextrun"/>
                <w:rFonts w:ascii="Source Sans Pro" w:hAnsi="Source Sans Pro"/>
                <w:color w:val="141414"/>
                <w:sz w:val="20"/>
                <w:szCs w:val="20"/>
                <w:lang w:val="en-US"/>
              </w:rPr>
              <w:t>and guidance.</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p w14:paraId="3C3365FF" w14:textId="77777777" w:rsidR="0006382E" w:rsidRPr="0006382E" w:rsidRDefault="001E0FFB" w:rsidP="0006382E">
            <w:pPr>
              <w:pStyle w:val="ListParagraph"/>
              <w:widowControl w:val="0"/>
              <w:numPr>
                <w:ilvl w:val="0"/>
                <w:numId w:val="11"/>
              </w:numPr>
              <w:spacing w:after="240" w:line="240" w:lineRule="auto"/>
              <w:ind w:left="289" w:hanging="215"/>
              <w:contextualSpacing w:val="0"/>
              <w:divId w:val="1086456504"/>
              <w:rPr>
                <w:rStyle w:val="eop"/>
                <w:rFonts w:ascii="Source Sans Pro" w:eastAsia="Source Sans Pro" w:hAnsi="Source Sans Pro" w:cs="Source Sans Pro"/>
                <w:sz w:val="20"/>
                <w:szCs w:val="20"/>
              </w:rPr>
            </w:pPr>
            <w:r w:rsidRPr="0006382E">
              <w:rPr>
                <w:rStyle w:val="normaltextrun"/>
                <w:rFonts w:ascii="Source Sans Pro" w:hAnsi="Source Sans Pro"/>
                <w:color w:val="141414"/>
                <w:sz w:val="20"/>
                <w:szCs w:val="20"/>
              </w:rPr>
              <w:t>Responsible for ensuring that operational teams follow Council policies and standards in relation to safeguarding and escalating cases where they believed individuals could be at risk.</w:t>
            </w:r>
            <w:r w:rsidRPr="0006382E">
              <w:rPr>
                <w:rStyle w:val="normaltextrun"/>
                <w:color w:val="141414"/>
                <w:sz w:val="20"/>
                <w:szCs w:val="20"/>
              </w:rPr>
              <w:t>  </w:t>
            </w:r>
            <w:r w:rsidRPr="0006382E">
              <w:rPr>
                <w:rStyle w:val="eop"/>
                <w:rFonts w:ascii="Source Sans Pro" w:hAnsi="Source Sans Pro"/>
                <w:color w:val="141414"/>
                <w:sz w:val="20"/>
                <w:szCs w:val="20"/>
              </w:rPr>
              <w:t> </w:t>
            </w:r>
          </w:p>
          <w:p w14:paraId="3EBA976D" w14:textId="363C23BA" w:rsidR="001E0FFB" w:rsidRPr="0006382E" w:rsidRDefault="001E0FFB" w:rsidP="2FA366F9">
            <w:pPr>
              <w:pStyle w:val="ListParagraph"/>
              <w:widowControl w:val="0"/>
              <w:numPr>
                <w:ilvl w:val="0"/>
                <w:numId w:val="11"/>
              </w:numPr>
              <w:spacing w:after="240" w:line="240" w:lineRule="auto"/>
              <w:ind w:left="289" w:hanging="215"/>
              <w:divId w:val="1086456504"/>
              <w:rPr>
                <w:rFonts w:ascii="Source Sans Pro" w:eastAsia="Source Sans Pro" w:hAnsi="Source Sans Pro" w:cs="Source Sans Pro"/>
                <w:sz w:val="20"/>
                <w:szCs w:val="20"/>
                <w:lang w:val="en-US"/>
              </w:rPr>
            </w:pPr>
            <w:r w:rsidRPr="2FA366F9">
              <w:rPr>
                <w:rStyle w:val="normaltextrun"/>
                <w:rFonts w:ascii="Source Sans Pro" w:hAnsi="Source Sans Pro"/>
                <w:color w:val="141414"/>
                <w:sz w:val="20"/>
                <w:szCs w:val="20"/>
                <w:lang w:val="en-US"/>
              </w:rPr>
              <w:t>Responsible for ensuring operational compliance to health and safety standards.</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p w14:paraId="0341CBD5" w14:textId="17501288" w:rsidR="001E0FFB" w:rsidRPr="0092345A" w:rsidRDefault="001E0FFB" w:rsidP="2FA366F9">
            <w:pPr>
              <w:pStyle w:val="ListParagraph"/>
              <w:numPr>
                <w:ilvl w:val="0"/>
                <w:numId w:val="2"/>
              </w:numPr>
              <w:spacing w:after="200"/>
              <w:ind w:left="289" w:hanging="215"/>
              <w:rPr>
                <w:rFonts w:ascii="Source Sans Pro" w:eastAsia="Source Sans Pro" w:hAnsi="Source Sans Pro" w:cs="Source Sans Pro"/>
                <w:color w:val="141414"/>
                <w:sz w:val="20"/>
                <w:szCs w:val="20"/>
                <w:lang w:val="en-US"/>
              </w:rPr>
            </w:pPr>
            <w:r w:rsidRPr="2FA366F9">
              <w:rPr>
                <w:rStyle w:val="normaltextrun"/>
                <w:rFonts w:ascii="Source Sans Pro" w:hAnsi="Source Sans Pro"/>
                <w:color w:val="141414"/>
                <w:sz w:val="20"/>
                <w:szCs w:val="20"/>
                <w:lang w:val="en-US"/>
              </w:rPr>
              <w:t>Responsible for working with operational teams to identify opportunities to reduce the carbon footprint of suppliers and staff.</w:t>
            </w:r>
            <w:r w:rsidRPr="2FA366F9">
              <w:rPr>
                <w:rStyle w:val="normaltextrun"/>
                <w:color w:val="141414"/>
                <w:sz w:val="20"/>
                <w:szCs w:val="20"/>
                <w:lang w:val="en-US"/>
              </w:rPr>
              <w:t>  </w:t>
            </w:r>
            <w:r w:rsidRPr="2FA366F9">
              <w:rPr>
                <w:rStyle w:val="eop"/>
                <w:rFonts w:ascii="Source Sans Pro" w:hAnsi="Source Sans Pro"/>
                <w:color w:val="141414"/>
                <w:sz w:val="20"/>
                <w:szCs w:val="20"/>
                <w:lang w:val="en-US"/>
              </w:rPr>
              <w:t> </w:t>
            </w:r>
          </w:p>
        </w:tc>
      </w:tr>
      <w:tr w:rsidR="00F1140E" w14:paraId="4488A293" w14:textId="77777777" w:rsidTr="2FA366F9">
        <w:tc>
          <w:tcPr>
            <w:tcW w:w="2550" w:type="dxa"/>
            <w:shd w:val="clear" w:color="auto" w:fill="F3F3F3"/>
            <w:tcMar>
              <w:top w:w="100" w:type="dxa"/>
              <w:left w:w="100" w:type="dxa"/>
              <w:bottom w:w="100" w:type="dxa"/>
              <w:right w:w="100" w:type="dxa"/>
            </w:tcMar>
          </w:tcPr>
          <w:p w14:paraId="0000003E" w14:textId="77777777" w:rsidR="00F1140E" w:rsidRDefault="00F1140E" w:rsidP="00F1140E">
            <w:pPr>
              <w:widowControl w:val="0"/>
              <w:spacing w:line="240" w:lineRule="auto"/>
              <w:rPr>
                <w:rFonts w:ascii="Source Sans Pro" w:eastAsia="Source Sans Pro" w:hAnsi="Source Sans Pro" w:cs="Source Sans Pro"/>
                <w:b/>
              </w:rPr>
            </w:pPr>
            <w:r>
              <w:rPr>
                <w:rFonts w:ascii="Source Sans Pro" w:eastAsia="Source Sans Pro" w:hAnsi="Source Sans Pro" w:cs="Source Sans Pro"/>
                <w:b/>
              </w:rPr>
              <w:t>Role-specific accountabilities</w:t>
            </w:r>
          </w:p>
        </w:tc>
        <w:tc>
          <w:tcPr>
            <w:tcW w:w="8610" w:type="dxa"/>
            <w:shd w:val="clear" w:color="auto" w:fill="auto"/>
            <w:tcMar>
              <w:top w:w="100" w:type="dxa"/>
              <w:left w:w="100" w:type="dxa"/>
              <w:bottom w:w="100" w:type="dxa"/>
              <w:right w:w="100" w:type="dxa"/>
            </w:tcMar>
          </w:tcPr>
          <w:p w14:paraId="0A9622DF" w14:textId="44EF2A45" w:rsidR="004F45E6" w:rsidRPr="004F45E6" w:rsidRDefault="004F45E6" w:rsidP="0006382E">
            <w:pPr>
              <w:pStyle w:val="ListParagraph"/>
              <w:widowControl w:val="0"/>
              <w:numPr>
                <w:ilvl w:val="0"/>
                <w:numId w:val="11"/>
              </w:numPr>
              <w:spacing w:after="240" w:line="240" w:lineRule="auto"/>
              <w:ind w:left="289" w:hanging="215"/>
              <w:contextualSpacing w:val="0"/>
              <w:rPr>
                <w:rFonts w:ascii="Source Sans Pro" w:eastAsia="Source Sans Pro" w:hAnsi="Source Sans Pro" w:cs="Source Sans Pro"/>
                <w:sz w:val="20"/>
                <w:szCs w:val="20"/>
              </w:rPr>
            </w:pPr>
            <w:r>
              <w:rPr>
                <w:rFonts w:ascii="Source Sans Pro" w:hAnsi="Source Sans Pro"/>
                <w:sz w:val="20"/>
                <w:szCs w:val="20"/>
              </w:rPr>
              <w:t>Direct line management of Group Manager (People) and Group Manager (Projects), indirect line management for all staff across Legal Services.</w:t>
            </w:r>
          </w:p>
          <w:p w14:paraId="7C7A9726" w14:textId="75AD0B44" w:rsidR="0006382E" w:rsidRPr="0006382E" w:rsidRDefault="00985B19" w:rsidP="0006382E">
            <w:pPr>
              <w:pStyle w:val="ListParagraph"/>
              <w:widowControl w:val="0"/>
              <w:numPr>
                <w:ilvl w:val="0"/>
                <w:numId w:val="11"/>
              </w:numPr>
              <w:spacing w:after="240" w:line="240" w:lineRule="auto"/>
              <w:ind w:left="289" w:hanging="215"/>
              <w:contextualSpacing w:val="0"/>
              <w:rPr>
                <w:rFonts w:ascii="Source Sans Pro" w:eastAsia="Source Sans Pro" w:hAnsi="Source Sans Pro" w:cs="Source Sans Pro"/>
                <w:sz w:val="20"/>
                <w:szCs w:val="20"/>
              </w:rPr>
            </w:pPr>
            <w:r w:rsidRPr="0006382E">
              <w:rPr>
                <w:rFonts w:ascii="Source Sans Pro" w:hAnsi="Source Sans Pro"/>
                <w:sz w:val="20"/>
                <w:szCs w:val="20"/>
              </w:rPr>
              <w:t>To manage staff that report to the role (both directly and indirectly) across a number of functions</w:t>
            </w:r>
            <w:r w:rsidR="3EA38FD9" w:rsidRPr="0006382E">
              <w:rPr>
                <w:rFonts w:ascii="Source Sans Pro" w:hAnsi="Source Sans Pro"/>
                <w:sz w:val="20"/>
                <w:szCs w:val="20"/>
              </w:rPr>
              <w:t>:</w:t>
            </w:r>
            <w:r w:rsidRPr="0006382E">
              <w:rPr>
                <w:rFonts w:ascii="Source Sans Pro" w:hAnsi="Source Sans Pro"/>
                <w:sz w:val="20"/>
                <w:szCs w:val="20"/>
              </w:rPr>
              <w:t xml:space="preserve"> legal service management and development, provision of legal advice and support to the Council on all areas of law relating to each function, provision of legal advice and support to external public sector clients and the promotion of the Legal Service to external public sector clients</w:t>
            </w:r>
            <w:r w:rsidR="0006382E" w:rsidRPr="0006382E">
              <w:rPr>
                <w:rFonts w:ascii="Source Sans Pro" w:hAnsi="Source Sans Pro"/>
                <w:sz w:val="20"/>
                <w:szCs w:val="20"/>
              </w:rPr>
              <w:t>.</w:t>
            </w:r>
          </w:p>
          <w:p w14:paraId="644D9699" w14:textId="77777777" w:rsidR="0006382E" w:rsidRPr="004F45E6" w:rsidRDefault="00985B19" w:rsidP="2FA366F9">
            <w:pPr>
              <w:pStyle w:val="ListParagraph"/>
              <w:widowControl w:val="0"/>
              <w:numPr>
                <w:ilvl w:val="0"/>
                <w:numId w:val="11"/>
              </w:numPr>
              <w:spacing w:after="240" w:line="240" w:lineRule="auto"/>
              <w:ind w:left="289" w:hanging="215"/>
              <w:rPr>
                <w:rFonts w:ascii="Source Sans Pro" w:eastAsia="Source Sans Pro" w:hAnsi="Source Sans Pro" w:cs="Source Sans Pro"/>
                <w:sz w:val="20"/>
                <w:szCs w:val="20"/>
                <w:lang w:val="en-US"/>
              </w:rPr>
            </w:pPr>
            <w:r w:rsidRPr="2FA366F9">
              <w:rPr>
                <w:rFonts w:ascii="Source Sans Pro" w:hAnsi="Source Sans Pro"/>
                <w:sz w:val="20"/>
                <w:szCs w:val="20"/>
                <w:lang w:val="en-US"/>
              </w:rPr>
              <w:t xml:space="preserve">To deliver continuous improvement, effective performance management and efficiency at all levels of the Legal Service, placing the needs of individuals and communities at the heart of everything the Service does directly or in partnership.  </w:t>
            </w:r>
          </w:p>
          <w:p w14:paraId="6B580205" w14:textId="77777777" w:rsidR="004F45E6" w:rsidRPr="0006382E" w:rsidRDefault="004F45E6" w:rsidP="004F45E6">
            <w:pPr>
              <w:pStyle w:val="ListParagraph"/>
              <w:widowControl w:val="0"/>
              <w:spacing w:after="240" w:line="240" w:lineRule="auto"/>
              <w:ind w:left="289"/>
              <w:rPr>
                <w:rFonts w:ascii="Source Sans Pro" w:eastAsia="Source Sans Pro" w:hAnsi="Source Sans Pro" w:cs="Source Sans Pro"/>
                <w:sz w:val="20"/>
                <w:szCs w:val="20"/>
                <w:lang w:val="en-US"/>
              </w:rPr>
            </w:pPr>
          </w:p>
          <w:p w14:paraId="2472263D" w14:textId="77777777" w:rsidR="0006382E" w:rsidRPr="0006382E" w:rsidRDefault="00985B19" w:rsidP="2FA366F9">
            <w:pPr>
              <w:pStyle w:val="ListParagraph"/>
              <w:widowControl w:val="0"/>
              <w:numPr>
                <w:ilvl w:val="0"/>
                <w:numId w:val="11"/>
              </w:numPr>
              <w:spacing w:after="240" w:line="240" w:lineRule="auto"/>
              <w:ind w:left="289" w:hanging="215"/>
              <w:rPr>
                <w:rFonts w:ascii="Source Sans Pro" w:eastAsia="Source Sans Pro" w:hAnsi="Source Sans Pro" w:cs="Source Sans Pro"/>
                <w:sz w:val="20"/>
                <w:szCs w:val="20"/>
                <w:lang w:val="en-US"/>
              </w:rPr>
            </w:pPr>
            <w:r w:rsidRPr="2FA366F9">
              <w:rPr>
                <w:rFonts w:ascii="Source Sans Pro" w:hAnsi="Source Sans Pro"/>
                <w:sz w:val="20"/>
                <w:szCs w:val="20"/>
                <w:lang w:val="en-US"/>
              </w:rPr>
              <w:t>To work with Council Leadership and members to develop and deliver corporate objectives and priorities for the benefit of Cornwall, its communities and citizens</w:t>
            </w:r>
            <w:r w:rsidR="5FD54F62" w:rsidRPr="2FA366F9">
              <w:rPr>
                <w:rFonts w:ascii="Source Sans Pro" w:hAnsi="Source Sans Pro"/>
                <w:sz w:val="20"/>
                <w:szCs w:val="20"/>
                <w:lang w:val="en-US"/>
              </w:rPr>
              <w:t>;</w:t>
            </w:r>
            <w:r w:rsidRPr="2FA366F9">
              <w:rPr>
                <w:rFonts w:ascii="Source Sans Pro" w:hAnsi="Source Sans Pro"/>
                <w:sz w:val="20"/>
                <w:szCs w:val="20"/>
                <w:lang w:val="en-US"/>
              </w:rPr>
              <w:t xml:space="preserve"> contributing to the development of a strong and healthy culture within the Council. </w:t>
            </w:r>
          </w:p>
          <w:p w14:paraId="7CC09225" w14:textId="77777777" w:rsidR="0006382E" w:rsidRPr="0006382E" w:rsidRDefault="00985B19" w:rsidP="2FA366F9">
            <w:pPr>
              <w:pStyle w:val="ListParagraph"/>
              <w:widowControl w:val="0"/>
              <w:numPr>
                <w:ilvl w:val="0"/>
                <w:numId w:val="11"/>
              </w:numPr>
              <w:spacing w:after="240" w:line="240" w:lineRule="auto"/>
              <w:ind w:left="289" w:hanging="215"/>
              <w:rPr>
                <w:rFonts w:ascii="Source Sans Pro" w:eastAsia="Source Sans Pro" w:hAnsi="Source Sans Pro" w:cs="Source Sans Pro"/>
                <w:sz w:val="20"/>
                <w:szCs w:val="20"/>
                <w:lang w:val="en-US"/>
              </w:rPr>
            </w:pPr>
            <w:r w:rsidRPr="2FA366F9">
              <w:rPr>
                <w:rFonts w:ascii="Source Sans Pro" w:hAnsi="Source Sans Pro"/>
                <w:sz w:val="20"/>
                <w:szCs w:val="20"/>
                <w:lang w:val="en-US"/>
              </w:rPr>
              <w:t xml:space="preserve">To be responsible for the delivery of legal services to the Council and external public sector clients over a wide range of specialist areas of law and legal practice, encompassing the entirety of local government legal services and covering all service areas of the Council. </w:t>
            </w:r>
          </w:p>
          <w:p w14:paraId="215E3CFC" w14:textId="1864A7EF" w:rsidR="0006382E" w:rsidRPr="0006382E" w:rsidRDefault="00985B19" w:rsidP="0006382E">
            <w:pPr>
              <w:pStyle w:val="ListParagraph"/>
              <w:widowControl w:val="0"/>
              <w:numPr>
                <w:ilvl w:val="0"/>
                <w:numId w:val="11"/>
              </w:numPr>
              <w:spacing w:after="240" w:line="240" w:lineRule="auto"/>
              <w:ind w:left="289" w:hanging="215"/>
              <w:contextualSpacing w:val="0"/>
              <w:rPr>
                <w:rFonts w:ascii="Source Sans Pro" w:eastAsia="Source Sans Pro" w:hAnsi="Source Sans Pro" w:cs="Source Sans Pro"/>
                <w:sz w:val="20"/>
                <w:szCs w:val="20"/>
              </w:rPr>
            </w:pPr>
            <w:r w:rsidRPr="0006382E">
              <w:rPr>
                <w:rFonts w:ascii="Source Sans Pro" w:hAnsi="Source Sans Pro"/>
                <w:sz w:val="20"/>
                <w:szCs w:val="20"/>
              </w:rPr>
              <w:t>To be a senior adviser on legal issues and, if required, to provide advice at Council, Cabinet and Committee meetings and represent the Council on partnership and external bodies</w:t>
            </w:r>
            <w:r w:rsidR="0E549CCA" w:rsidRPr="0006382E">
              <w:rPr>
                <w:rFonts w:ascii="Source Sans Pro" w:hAnsi="Source Sans Pro"/>
                <w:sz w:val="20"/>
                <w:szCs w:val="20"/>
              </w:rPr>
              <w:t>.</w:t>
            </w:r>
          </w:p>
          <w:p w14:paraId="2A68E9BF" w14:textId="795F3CEE" w:rsidR="0006382E" w:rsidRPr="0006382E" w:rsidRDefault="00985B19" w:rsidP="2FA366F9">
            <w:pPr>
              <w:pStyle w:val="ListParagraph"/>
              <w:widowControl w:val="0"/>
              <w:numPr>
                <w:ilvl w:val="0"/>
                <w:numId w:val="11"/>
              </w:numPr>
              <w:spacing w:after="240" w:line="240" w:lineRule="auto"/>
              <w:ind w:left="289" w:hanging="215"/>
              <w:rPr>
                <w:rFonts w:ascii="Source Sans Pro" w:eastAsia="Source Sans Pro" w:hAnsi="Source Sans Pro" w:cs="Source Sans Pro"/>
                <w:sz w:val="20"/>
                <w:szCs w:val="20"/>
                <w:lang w:val="en-US"/>
              </w:rPr>
            </w:pPr>
            <w:r w:rsidRPr="2FA366F9">
              <w:rPr>
                <w:rFonts w:ascii="Source Sans Pro" w:hAnsi="Source Sans Pro"/>
                <w:sz w:val="20"/>
                <w:szCs w:val="20"/>
                <w:lang w:val="en-US"/>
              </w:rPr>
              <w:t xml:space="preserve">To support the Service Director </w:t>
            </w:r>
            <w:r w:rsidR="004F45E6">
              <w:rPr>
                <w:rFonts w:ascii="Source Sans Pro" w:hAnsi="Source Sans Pro"/>
                <w:sz w:val="20"/>
                <w:szCs w:val="20"/>
                <w:lang w:val="en-US"/>
              </w:rPr>
              <w:t>–</w:t>
            </w:r>
            <w:r w:rsidRPr="2FA366F9">
              <w:rPr>
                <w:rFonts w:ascii="Source Sans Pro" w:hAnsi="Source Sans Pro"/>
                <w:sz w:val="20"/>
                <w:szCs w:val="20"/>
                <w:lang w:val="en-US"/>
              </w:rPr>
              <w:t xml:space="preserve"> </w:t>
            </w:r>
            <w:r w:rsidR="004F45E6">
              <w:rPr>
                <w:rFonts w:ascii="Source Sans Pro" w:hAnsi="Source Sans Pro"/>
                <w:sz w:val="20"/>
                <w:szCs w:val="20"/>
                <w:lang w:val="en-US"/>
              </w:rPr>
              <w:t xml:space="preserve">Legal and </w:t>
            </w:r>
            <w:r w:rsidRPr="2FA366F9">
              <w:rPr>
                <w:rFonts w:ascii="Source Sans Pro" w:hAnsi="Source Sans Pro"/>
                <w:sz w:val="20"/>
                <w:szCs w:val="20"/>
                <w:lang w:val="en-US"/>
              </w:rPr>
              <w:t xml:space="preserve">Assurance in the Monitoring Officer role pursuant to section 5 Local Government and Housing Act 1989 and, as such, to be responsible and accountable for ensuring the legality of proposals and decisions which encourage high levels of probity and ethical standards. </w:t>
            </w:r>
          </w:p>
          <w:p w14:paraId="7CF35F05" w14:textId="1C9565A3" w:rsidR="00985B19" w:rsidRPr="0006382E" w:rsidRDefault="00985B19" w:rsidP="0006382E">
            <w:pPr>
              <w:pStyle w:val="ListParagraph"/>
              <w:widowControl w:val="0"/>
              <w:numPr>
                <w:ilvl w:val="0"/>
                <w:numId w:val="11"/>
              </w:numPr>
              <w:spacing w:after="240" w:line="240" w:lineRule="auto"/>
              <w:ind w:left="289" w:hanging="215"/>
              <w:contextualSpacing w:val="0"/>
              <w:rPr>
                <w:rFonts w:ascii="Source Sans Pro" w:eastAsia="Source Sans Pro" w:hAnsi="Source Sans Pro" w:cs="Source Sans Pro"/>
                <w:sz w:val="20"/>
                <w:szCs w:val="20"/>
              </w:rPr>
            </w:pPr>
            <w:r w:rsidRPr="0006382E">
              <w:rPr>
                <w:rFonts w:ascii="Source Sans Pro" w:hAnsi="Source Sans Pro"/>
                <w:sz w:val="20"/>
                <w:szCs w:val="20"/>
              </w:rPr>
              <w:t>To be responsible for the development and integration of customer and stakeholder engagement to inform the development and improvement of the Legal Service</w:t>
            </w:r>
            <w:r w:rsidR="392FF441" w:rsidRPr="0006382E">
              <w:rPr>
                <w:rFonts w:ascii="Source Sans Pro" w:hAnsi="Source Sans Pro"/>
                <w:sz w:val="20"/>
                <w:szCs w:val="20"/>
              </w:rPr>
              <w:t>;</w:t>
            </w:r>
            <w:r w:rsidRPr="0006382E">
              <w:rPr>
                <w:rFonts w:ascii="Source Sans Pro" w:hAnsi="Source Sans Pro"/>
                <w:sz w:val="20"/>
                <w:szCs w:val="20"/>
              </w:rPr>
              <w:t xml:space="preserve"> supporting members and working in partnership with stakeholders to develop and deliver the aims and objectives for the Service</w:t>
            </w:r>
            <w:r w:rsidR="2AC32F3A" w:rsidRPr="0006382E">
              <w:rPr>
                <w:rFonts w:ascii="Source Sans Pro" w:hAnsi="Source Sans Pro"/>
                <w:sz w:val="20"/>
                <w:szCs w:val="20"/>
              </w:rPr>
              <w:t xml:space="preserve">, </w:t>
            </w:r>
            <w:r w:rsidR="7266883A" w:rsidRPr="0006382E">
              <w:rPr>
                <w:rFonts w:ascii="Source Sans Pro" w:hAnsi="Source Sans Pro"/>
                <w:sz w:val="20"/>
                <w:szCs w:val="20"/>
              </w:rPr>
              <w:t>also ensur</w:t>
            </w:r>
            <w:r w:rsidR="68EFF669" w:rsidRPr="0006382E">
              <w:rPr>
                <w:rFonts w:ascii="Source Sans Pro" w:hAnsi="Source Sans Pro"/>
                <w:sz w:val="20"/>
                <w:szCs w:val="20"/>
              </w:rPr>
              <w:t>ing</w:t>
            </w:r>
            <w:r w:rsidR="7266883A" w:rsidRPr="0006382E">
              <w:rPr>
                <w:rFonts w:ascii="Source Sans Pro" w:hAnsi="Source Sans Pro"/>
                <w:sz w:val="20"/>
                <w:szCs w:val="20"/>
              </w:rPr>
              <w:t xml:space="preserve"> that</w:t>
            </w:r>
            <w:r w:rsidRPr="0006382E">
              <w:rPr>
                <w:rFonts w:ascii="Source Sans Pro" w:hAnsi="Source Sans Pro"/>
                <w:sz w:val="20"/>
                <w:szCs w:val="20"/>
              </w:rPr>
              <w:t xml:space="preserve"> they are aligned to the wider vision and priorities for Cornwall, articulat</w:t>
            </w:r>
            <w:r w:rsidR="26A44380" w:rsidRPr="0006382E">
              <w:rPr>
                <w:rFonts w:ascii="Source Sans Pro" w:hAnsi="Source Sans Pro"/>
                <w:sz w:val="20"/>
                <w:szCs w:val="20"/>
              </w:rPr>
              <w:t>ed</w:t>
            </w:r>
            <w:r w:rsidRPr="0006382E">
              <w:rPr>
                <w:rFonts w:ascii="Source Sans Pro" w:hAnsi="Source Sans Pro"/>
                <w:sz w:val="20"/>
                <w:szCs w:val="20"/>
              </w:rPr>
              <w:t xml:space="preserve"> and delivered through the Council Strategy, Business Plan and Budget. </w:t>
            </w:r>
          </w:p>
          <w:p w14:paraId="00000047" w14:textId="619A7124" w:rsidR="00F1140E" w:rsidRPr="00985B19" w:rsidRDefault="00985B19" w:rsidP="00EAB60F">
            <w:pPr>
              <w:pStyle w:val="ListParagraph"/>
              <w:widowControl w:val="0"/>
              <w:numPr>
                <w:ilvl w:val="0"/>
                <w:numId w:val="1"/>
              </w:numPr>
              <w:spacing w:after="200" w:line="240" w:lineRule="auto"/>
              <w:ind w:left="289" w:hanging="215"/>
              <w:rPr>
                <w:rFonts w:ascii="Source Sans Pro" w:eastAsia="Source Sans Pro" w:hAnsi="Source Sans Pro" w:cs="Source Sans Pro"/>
                <w:i/>
                <w:iCs/>
                <w:sz w:val="20"/>
                <w:szCs w:val="20"/>
              </w:rPr>
            </w:pPr>
            <w:r w:rsidRPr="0006382E">
              <w:rPr>
                <w:rFonts w:ascii="Source Sans Pro" w:hAnsi="Source Sans Pro"/>
                <w:sz w:val="20"/>
                <w:szCs w:val="20"/>
              </w:rPr>
              <w:t xml:space="preserve"> To work constructively with the Service Director and other members of the Senior Leadership Team to deliver the budget savings required and as part of that responsibility, to explore individually and collectively opportunities for trading and income generation.</w:t>
            </w:r>
          </w:p>
        </w:tc>
      </w:tr>
      <w:tr w:rsidR="008A0797" w14:paraId="4E391A0C" w14:textId="77777777" w:rsidTr="2FA366F9">
        <w:tc>
          <w:tcPr>
            <w:tcW w:w="2550" w:type="dxa"/>
            <w:shd w:val="clear" w:color="auto" w:fill="F3F3F3"/>
            <w:tcMar>
              <w:top w:w="100" w:type="dxa"/>
              <w:left w:w="100" w:type="dxa"/>
              <w:bottom w:w="100" w:type="dxa"/>
              <w:right w:w="100" w:type="dxa"/>
            </w:tcMar>
          </w:tcPr>
          <w:p w14:paraId="08DAFAEE" w14:textId="0B21EE48" w:rsidR="008A0797" w:rsidRDefault="008A0797" w:rsidP="00F1140E">
            <w:pPr>
              <w:widowControl w:val="0"/>
              <w:spacing w:line="240" w:lineRule="auto"/>
              <w:rPr>
                <w:rFonts w:ascii="Source Sans Pro" w:eastAsia="Source Sans Pro" w:hAnsi="Source Sans Pro" w:cs="Source Sans Pro"/>
                <w:b/>
              </w:rPr>
            </w:pPr>
            <w:r w:rsidRPr="008A0797">
              <w:rPr>
                <w:rFonts w:ascii="Source Sans Pro" w:eastAsia="Source Sans Pro" w:hAnsi="Source Sans Pro" w:cs="Source Sans Pro"/>
                <w:b/>
              </w:rPr>
              <w:t>Knowledge, skills and Experience</w:t>
            </w:r>
          </w:p>
        </w:tc>
        <w:tc>
          <w:tcPr>
            <w:tcW w:w="8610" w:type="dxa"/>
            <w:shd w:val="clear" w:color="auto" w:fill="auto"/>
            <w:tcMar>
              <w:top w:w="100" w:type="dxa"/>
              <w:left w:w="100" w:type="dxa"/>
              <w:bottom w:w="100" w:type="dxa"/>
              <w:right w:w="100" w:type="dxa"/>
            </w:tcMar>
          </w:tcPr>
          <w:p w14:paraId="1D9CBEC1"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Relevant degree level qualification or equivalent, and evidence of continuous professional development</w:t>
            </w:r>
          </w:p>
          <w:p w14:paraId="214EAC1C"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Experience in the leadership of relevant functions at management level, within a local authority or other organisation of comparable scope and complexity</w:t>
            </w:r>
          </w:p>
          <w:p w14:paraId="622D7846"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Ability to articulate a clear vision for delivery of the service and how to improve and transform outcomes</w:t>
            </w:r>
          </w:p>
          <w:p w14:paraId="056C07ED"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A proven record of successful change management, delivering new working policies and practices alongside cultural and structural change</w:t>
            </w:r>
          </w:p>
          <w:p w14:paraId="1C78B131"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Experience of successful budget management within tight financial limits in a complex organisation</w:t>
            </w:r>
          </w:p>
          <w:p w14:paraId="5D327114"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Demonstrates an up to date knowledge and understanding of the law, government policy and best practice in relation to the functions within the portfolio</w:t>
            </w:r>
          </w:p>
          <w:p w14:paraId="7328E2A8" w14:textId="77777777"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Experience of giving advice to and building relationships with senior management</w:t>
            </w:r>
          </w:p>
          <w:p w14:paraId="53D930FC" w14:textId="4B58FFEE" w:rsidR="008A0797" w:rsidRPr="008A0797" w:rsidRDefault="008A0797" w:rsidP="008A0797">
            <w:pPr>
              <w:pStyle w:val="ListParagraph"/>
              <w:numPr>
                <w:ilvl w:val="0"/>
                <w:numId w:val="11"/>
              </w:numPr>
              <w:spacing w:after="160" w:line="252" w:lineRule="auto"/>
              <w:rPr>
                <w:rFonts w:ascii="Source Sans Pro" w:hAnsi="Source Sans Pro"/>
                <w:sz w:val="20"/>
                <w:szCs w:val="20"/>
              </w:rPr>
            </w:pPr>
            <w:r w:rsidRPr="008A0797">
              <w:rPr>
                <w:rFonts w:ascii="Source Sans Pro" w:hAnsi="Source Sans Pro"/>
                <w:sz w:val="20"/>
                <w:szCs w:val="20"/>
              </w:rPr>
              <w:t>Successful track record of achieving equality of opportunity in both employment and service delivery</w:t>
            </w:r>
          </w:p>
        </w:tc>
      </w:tr>
    </w:tbl>
    <w:p w14:paraId="00000048" w14:textId="77777777" w:rsidR="00615947" w:rsidRDefault="00615947">
      <w:pPr>
        <w:rPr>
          <w:rFonts w:ascii="Source Sans Pro" w:eastAsia="Source Sans Pro" w:hAnsi="Source Sans Pro" w:cs="Source Sans Pro"/>
        </w:rPr>
      </w:pPr>
    </w:p>
    <w:sectPr w:rsidR="00615947">
      <w:pgSz w:w="11906" w:h="16838"/>
      <w:pgMar w:top="36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4ACB" w14:textId="77777777" w:rsidR="006B3EAE" w:rsidRDefault="006B3EAE" w:rsidP="002A0B85">
      <w:r>
        <w:separator/>
      </w:r>
    </w:p>
  </w:endnote>
  <w:endnote w:type="continuationSeparator" w:id="0">
    <w:p w14:paraId="34F15644" w14:textId="77777777" w:rsidR="006B3EAE" w:rsidRDefault="006B3EAE" w:rsidP="002A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0F3F" w14:textId="77777777" w:rsidR="006B3EAE" w:rsidRDefault="006B3EAE" w:rsidP="002A0B85">
      <w:r>
        <w:separator/>
      </w:r>
    </w:p>
  </w:footnote>
  <w:footnote w:type="continuationSeparator" w:id="0">
    <w:p w14:paraId="004CE94E" w14:textId="77777777" w:rsidR="006B3EAE" w:rsidRDefault="006B3EAE" w:rsidP="002A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48D2"/>
    <w:multiLevelType w:val="hybridMultilevel"/>
    <w:tmpl w:val="A790F15A"/>
    <w:lvl w:ilvl="0" w:tplc="97CAC53C">
      <w:start w:val="1"/>
      <w:numFmt w:val="bullet"/>
      <w:lvlText w:val=""/>
      <w:lvlJc w:val="left"/>
      <w:pPr>
        <w:ind w:left="720" w:hanging="360"/>
      </w:pPr>
      <w:rPr>
        <w:rFonts w:ascii="Symbol" w:hAnsi="Symbol" w:hint="default"/>
      </w:rPr>
    </w:lvl>
    <w:lvl w:ilvl="1" w:tplc="0702541A">
      <w:start w:val="1"/>
      <w:numFmt w:val="bullet"/>
      <w:lvlText w:val="o"/>
      <w:lvlJc w:val="left"/>
      <w:pPr>
        <w:ind w:left="1440" w:hanging="360"/>
      </w:pPr>
      <w:rPr>
        <w:rFonts w:ascii="Courier New" w:hAnsi="Courier New" w:hint="default"/>
      </w:rPr>
    </w:lvl>
    <w:lvl w:ilvl="2" w:tplc="DBBC4C00">
      <w:start w:val="1"/>
      <w:numFmt w:val="bullet"/>
      <w:lvlText w:val=""/>
      <w:lvlJc w:val="left"/>
      <w:pPr>
        <w:ind w:left="2160" w:hanging="360"/>
      </w:pPr>
      <w:rPr>
        <w:rFonts w:ascii="Wingdings" w:hAnsi="Wingdings" w:hint="default"/>
      </w:rPr>
    </w:lvl>
    <w:lvl w:ilvl="3" w:tplc="EF62326E">
      <w:start w:val="1"/>
      <w:numFmt w:val="bullet"/>
      <w:lvlText w:val=""/>
      <w:lvlJc w:val="left"/>
      <w:pPr>
        <w:ind w:left="2880" w:hanging="360"/>
      </w:pPr>
      <w:rPr>
        <w:rFonts w:ascii="Symbol" w:hAnsi="Symbol" w:hint="default"/>
      </w:rPr>
    </w:lvl>
    <w:lvl w:ilvl="4" w:tplc="F674628A">
      <w:start w:val="1"/>
      <w:numFmt w:val="bullet"/>
      <w:lvlText w:val="o"/>
      <w:lvlJc w:val="left"/>
      <w:pPr>
        <w:ind w:left="3600" w:hanging="360"/>
      </w:pPr>
      <w:rPr>
        <w:rFonts w:ascii="Courier New" w:hAnsi="Courier New" w:hint="default"/>
      </w:rPr>
    </w:lvl>
    <w:lvl w:ilvl="5" w:tplc="B8E0F964">
      <w:start w:val="1"/>
      <w:numFmt w:val="bullet"/>
      <w:lvlText w:val=""/>
      <w:lvlJc w:val="left"/>
      <w:pPr>
        <w:ind w:left="4320" w:hanging="360"/>
      </w:pPr>
      <w:rPr>
        <w:rFonts w:ascii="Wingdings" w:hAnsi="Wingdings" w:hint="default"/>
      </w:rPr>
    </w:lvl>
    <w:lvl w:ilvl="6" w:tplc="2F2AA408">
      <w:start w:val="1"/>
      <w:numFmt w:val="bullet"/>
      <w:lvlText w:val=""/>
      <w:lvlJc w:val="left"/>
      <w:pPr>
        <w:ind w:left="5040" w:hanging="360"/>
      </w:pPr>
      <w:rPr>
        <w:rFonts w:ascii="Symbol" w:hAnsi="Symbol" w:hint="default"/>
      </w:rPr>
    </w:lvl>
    <w:lvl w:ilvl="7" w:tplc="4EEE9092">
      <w:start w:val="1"/>
      <w:numFmt w:val="bullet"/>
      <w:lvlText w:val="o"/>
      <w:lvlJc w:val="left"/>
      <w:pPr>
        <w:ind w:left="5760" w:hanging="360"/>
      </w:pPr>
      <w:rPr>
        <w:rFonts w:ascii="Courier New" w:hAnsi="Courier New" w:hint="default"/>
      </w:rPr>
    </w:lvl>
    <w:lvl w:ilvl="8" w:tplc="C15EAD9C">
      <w:start w:val="1"/>
      <w:numFmt w:val="bullet"/>
      <w:lvlText w:val=""/>
      <w:lvlJc w:val="left"/>
      <w:pPr>
        <w:ind w:left="6480" w:hanging="360"/>
      </w:pPr>
      <w:rPr>
        <w:rFonts w:ascii="Wingdings" w:hAnsi="Wingdings" w:hint="default"/>
      </w:rPr>
    </w:lvl>
  </w:abstractNum>
  <w:abstractNum w:abstractNumId="1" w15:restartNumberingAfterBreak="0">
    <w:nsid w:val="210F7DD7"/>
    <w:multiLevelType w:val="hybridMultilevel"/>
    <w:tmpl w:val="E64EC0B8"/>
    <w:lvl w:ilvl="0" w:tplc="0DFE4C3C">
      <w:start w:val="1"/>
      <w:numFmt w:val="bullet"/>
      <w:lvlText w:val=""/>
      <w:lvlJc w:val="left"/>
      <w:pPr>
        <w:ind w:left="720" w:hanging="360"/>
      </w:pPr>
      <w:rPr>
        <w:rFonts w:ascii="Symbol" w:hAnsi="Symbol" w:hint="default"/>
      </w:rPr>
    </w:lvl>
    <w:lvl w:ilvl="1" w:tplc="0458EAA4">
      <w:start w:val="1"/>
      <w:numFmt w:val="bullet"/>
      <w:lvlText w:val="o"/>
      <w:lvlJc w:val="left"/>
      <w:pPr>
        <w:ind w:left="1440" w:hanging="360"/>
      </w:pPr>
      <w:rPr>
        <w:rFonts w:ascii="Courier New" w:hAnsi="Courier New" w:hint="default"/>
      </w:rPr>
    </w:lvl>
    <w:lvl w:ilvl="2" w:tplc="5C2C58E0">
      <w:start w:val="1"/>
      <w:numFmt w:val="bullet"/>
      <w:lvlText w:val=""/>
      <w:lvlJc w:val="left"/>
      <w:pPr>
        <w:ind w:left="2160" w:hanging="360"/>
      </w:pPr>
      <w:rPr>
        <w:rFonts w:ascii="Wingdings" w:hAnsi="Wingdings" w:hint="default"/>
      </w:rPr>
    </w:lvl>
    <w:lvl w:ilvl="3" w:tplc="F738C58C">
      <w:start w:val="1"/>
      <w:numFmt w:val="bullet"/>
      <w:lvlText w:val=""/>
      <w:lvlJc w:val="left"/>
      <w:pPr>
        <w:ind w:left="2880" w:hanging="360"/>
      </w:pPr>
      <w:rPr>
        <w:rFonts w:ascii="Symbol" w:hAnsi="Symbol" w:hint="default"/>
      </w:rPr>
    </w:lvl>
    <w:lvl w:ilvl="4" w:tplc="0DDE61AE">
      <w:start w:val="1"/>
      <w:numFmt w:val="bullet"/>
      <w:lvlText w:val="o"/>
      <w:lvlJc w:val="left"/>
      <w:pPr>
        <w:ind w:left="3600" w:hanging="360"/>
      </w:pPr>
      <w:rPr>
        <w:rFonts w:ascii="Courier New" w:hAnsi="Courier New" w:hint="default"/>
      </w:rPr>
    </w:lvl>
    <w:lvl w:ilvl="5" w:tplc="EABCCC22">
      <w:start w:val="1"/>
      <w:numFmt w:val="bullet"/>
      <w:lvlText w:val=""/>
      <w:lvlJc w:val="left"/>
      <w:pPr>
        <w:ind w:left="4320" w:hanging="360"/>
      </w:pPr>
      <w:rPr>
        <w:rFonts w:ascii="Wingdings" w:hAnsi="Wingdings" w:hint="default"/>
      </w:rPr>
    </w:lvl>
    <w:lvl w:ilvl="6" w:tplc="E4145502">
      <w:start w:val="1"/>
      <w:numFmt w:val="bullet"/>
      <w:lvlText w:val=""/>
      <w:lvlJc w:val="left"/>
      <w:pPr>
        <w:ind w:left="5040" w:hanging="360"/>
      </w:pPr>
      <w:rPr>
        <w:rFonts w:ascii="Symbol" w:hAnsi="Symbol" w:hint="default"/>
      </w:rPr>
    </w:lvl>
    <w:lvl w:ilvl="7" w:tplc="93188952">
      <w:start w:val="1"/>
      <w:numFmt w:val="bullet"/>
      <w:lvlText w:val="o"/>
      <w:lvlJc w:val="left"/>
      <w:pPr>
        <w:ind w:left="5760" w:hanging="360"/>
      </w:pPr>
      <w:rPr>
        <w:rFonts w:ascii="Courier New" w:hAnsi="Courier New" w:hint="default"/>
      </w:rPr>
    </w:lvl>
    <w:lvl w:ilvl="8" w:tplc="8EC0C2D2">
      <w:start w:val="1"/>
      <w:numFmt w:val="bullet"/>
      <w:lvlText w:val=""/>
      <w:lvlJc w:val="left"/>
      <w:pPr>
        <w:ind w:left="6480" w:hanging="360"/>
      </w:pPr>
      <w:rPr>
        <w:rFonts w:ascii="Wingdings" w:hAnsi="Wingdings" w:hint="default"/>
      </w:rPr>
    </w:lvl>
  </w:abstractNum>
  <w:abstractNum w:abstractNumId="2" w15:restartNumberingAfterBreak="0">
    <w:nsid w:val="38AA146E"/>
    <w:multiLevelType w:val="hybridMultilevel"/>
    <w:tmpl w:val="E626C35C"/>
    <w:lvl w:ilvl="0" w:tplc="525C2E00">
      <w:start w:val="1"/>
      <w:numFmt w:val="bullet"/>
      <w:lvlText w:val=""/>
      <w:lvlJc w:val="left"/>
      <w:pPr>
        <w:ind w:left="720" w:hanging="360"/>
      </w:pPr>
      <w:rPr>
        <w:rFonts w:ascii="Symbol" w:hAnsi="Symbol" w:hint="default"/>
      </w:rPr>
    </w:lvl>
    <w:lvl w:ilvl="1" w:tplc="408CAF48">
      <w:start w:val="1"/>
      <w:numFmt w:val="bullet"/>
      <w:lvlText w:val="o"/>
      <w:lvlJc w:val="left"/>
      <w:pPr>
        <w:ind w:left="1440" w:hanging="360"/>
      </w:pPr>
      <w:rPr>
        <w:rFonts w:ascii="Courier New" w:hAnsi="Courier New" w:hint="default"/>
      </w:rPr>
    </w:lvl>
    <w:lvl w:ilvl="2" w:tplc="ED9624FA">
      <w:start w:val="1"/>
      <w:numFmt w:val="bullet"/>
      <w:lvlText w:val=""/>
      <w:lvlJc w:val="left"/>
      <w:pPr>
        <w:ind w:left="2160" w:hanging="360"/>
      </w:pPr>
      <w:rPr>
        <w:rFonts w:ascii="Wingdings" w:hAnsi="Wingdings" w:hint="default"/>
      </w:rPr>
    </w:lvl>
    <w:lvl w:ilvl="3" w:tplc="EEE435D6">
      <w:start w:val="1"/>
      <w:numFmt w:val="bullet"/>
      <w:lvlText w:val=""/>
      <w:lvlJc w:val="left"/>
      <w:pPr>
        <w:ind w:left="2880" w:hanging="360"/>
      </w:pPr>
      <w:rPr>
        <w:rFonts w:ascii="Symbol" w:hAnsi="Symbol" w:hint="default"/>
      </w:rPr>
    </w:lvl>
    <w:lvl w:ilvl="4" w:tplc="99D4DA28">
      <w:start w:val="1"/>
      <w:numFmt w:val="bullet"/>
      <w:lvlText w:val="o"/>
      <w:lvlJc w:val="left"/>
      <w:pPr>
        <w:ind w:left="3600" w:hanging="360"/>
      </w:pPr>
      <w:rPr>
        <w:rFonts w:ascii="Courier New" w:hAnsi="Courier New" w:hint="default"/>
      </w:rPr>
    </w:lvl>
    <w:lvl w:ilvl="5" w:tplc="E3F0FD62">
      <w:start w:val="1"/>
      <w:numFmt w:val="bullet"/>
      <w:lvlText w:val=""/>
      <w:lvlJc w:val="left"/>
      <w:pPr>
        <w:ind w:left="4320" w:hanging="360"/>
      </w:pPr>
      <w:rPr>
        <w:rFonts w:ascii="Wingdings" w:hAnsi="Wingdings" w:hint="default"/>
      </w:rPr>
    </w:lvl>
    <w:lvl w:ilvl="6" w:tplc="24A0785E">
      <w:start w:val="1"/>
      <w:numFmt w:val="bullet"/>
      <w:lvlText w:val=""/>
      <w:lvlJc w:val="left"/>
      <w:pPr>
        <w:ind w:left="5040" w:hanging="360"/>
      </w:pPr>
      <w:rPr>
        <w:rFonts w:ascii="Symbol" w:hAnsi="Symbol" w:hint="default"/>
      </w:rPr>
    </w:lvl>
    <w:lvl w:ilvl="7" w:tplc="1978634C">
      <w:start w:val="1"/>
      <w:numFmt w:val="bullet"/>
      <w:lvlText w:val="o"/>
      <w:lvlJc w:val="left"/>
      <w:pPr>
        <w:ind w:left="5760" w:hanging="360"/>
      </w:pPr>
      <w:rPr>
        <w:rFonts w:ascii="Courier New" w:hAnsi="Courier New" w:hint="default"/>
      </w:rPr>
    </w:lvl>
    <w:lvl w:ilvl="8" w:tplc="F95E2BDC">
      <w:start w:val="1"/>
      <w:numFmt w:val="bullet"/>
      <w:lvlText w:val=""/>
      <w:lvlJc w:val="left"/>
      <w:pPr>
        <w:ind w:left="6480" w:hanging="360"/>
      </w:pPr>
      <w:rPr>
        <w:rFonts w:ascii="Wingdings" w:hAnsi="Wingdings" w:hint="default"/>
      </w:rPr>
    </w:lvl>
  </w:abstractNum>
  <w:abstractNum w:abstractNumId="3" w15:restartNumberingAfterBreak="0">
    <w:nsid w:val="396171C4"/>
    <w:multiLevelType w:val="hybridMultilevel"/>
    <w:tmpl w:val="6BDA075C"/>
    <w:lvl w:ilvl="0" w:tplc="D33AF3BA">
      <w:start w:val="1"/>
      <w:numFmt w:val="bullet"/>
      <w:lvlText w:val=""/>
      <w:lvlJc w:val="left"/>
      <w:pPr>
        <w:ind w:left="720" w:hanging="360"/>
      </w:pPr>
      <w:rPr>
        <w:rFonts w:ascii="Symbol" w:hAnsi="Symbol" w:hint="default"/>
      </w:rPr>
    </w:lvl>
    <w:lvl w:ilvl="1" w:tplc="E9E45090">
      <w:start w:val="1"/>
      <w:numFmt w:val="bullet"/>
      <w:lvlText w:val="o"/>
      <w:lvlJc w:val="left"/>
      <w:pPr>
        <w:ind w:left="1440" w:hanging="360"/>
      </w:pPr>
      <w:rPr>
        <w:rFonts w:ascii="Courier New" w:hAnsi="Courier New" w:hint="default"/>
      </w:rPr>
    </w:lvl>
    <w:lvl w:ilvl="2" w:tplc="37D2D5C6">
      <w:start w:val="1"/>
      <w:numFmt w:val="bullet"/>
      <w:lvlText w:val=""/>
      <w:lvlJc w:val="left"/>
      <w:pPr>
        <w:ind w:left="2160" w:hanging="360"/>
      </w:pPr>
      <w:rPr>
        <w:rFonts w:ascii="Wingdings" w:hAnsi="Wingdings" w:hint="default"/>
      </w:rPr>
    </w:lvl>
    <w:lvl w:ilvl="3" w:tplc="BEE01FC0">
      <w:start w:val="1"/>
      <w:numFmt w:val="bullet"/>
      <w:lvlText w:val=""/>
      <w:lvlJc w:val="left"/>
      <w:pPr>
        <w:ind w:left="2880" w:hanging="360"/>
      </w:pPr>
      <w:rPr>
        <w:rFonts w:ascii="Symbol" w:hAnsi="Symbol" w:hint="default"/>
      </w:rPr>
    </w:lvl>
    <w:lvl w:ilvl="4" w:tplc="8E386010">
      <w:start w:val="1"/>
      <w:numFmt w:val="bullet"/>
      <w:lvlText w:val="o"/>
      <w:lvlJc w:val="left"/>
      <w:pPr>
        <w:ind w:left="3600" w:hanging="360"/>
      </w:pPr>
      <w:rPr>
        <w:rFonts w:ascii="Courier New" w:hAnsi="Courier New" w:hint="default"/>
      </w:rPr>
    </w:lvl>
    <w:lvl w:ilvl="5" w:tplc="CAF22090">
      <w:start w:val="1"/>
      <w:numFmt w:val="bullet"/>
      <w:lvlText w:val=""/>
      <w:lvlJc w:val="left"/>
      <w:pPr>
        <w:ind w:left="4320" w:hanging="360"/>
      </w:pPr>
      <w:rPr>
        <w:rFonts w:ascii="Wingdings" w:hAnsi="Wingdings" w:hint="default"/>
      </w:rPr>
    </w:lvl>
    <w:lvl w:ilvl="6" w:tplc="92DA63C2">
      <w:start w:val="1"/>
      <w:numFmt w:val="bullet"/>
      <w:lvlText w:val=""/>
      <w:lvlJc w:val="left"/>
      <w:pPr>
        <w:ind w:left="5040" w:hanging="360"/>
      </w:pPr>
      <w:rPr>
        <w:rFonts w:ascii="Symbol" w:hAnsi="Symbol" w:hint="default"/>
      </w:rPr>
    </w:lvl>
    <w:lvl w:ilvl="7" w:tplc="67F23818">
      <w:start w:val="1"/>
      <w:numFmt w:val="bullet"/>
      <w:lvlText w:val="o"/>
      <w:lvlJc w:val="left"/>
      <w:pPr>
        <w:ind w:left="5760" w:hanging="360"/>
      </w:pPr>
      <w:rPr>
        <w:rFonts w:ascii="Courier New" w:hAnsi="Courier New" w:hint="default"/>
      </w:rPr>
    </w:lvl>
    <w:lvl w:ilvl="8" w:tplc="58C600C4">
      <w:start w:val="1"/>
      <w:numFmt w:val="bullet"/>
      <w:lvlText w:val=""/>
      <w:lvlJc w:val="left"/>
      <w:pPr>
        <w:ind w:left="6480" w:hanging="360"/>
      </w:pPr>
      <w:rPr>
        <w:rFonts w:ascii="Wingdings" w:hAnsi="Wingdings" w:hint="default"/>
      </w:rPr>
    </w:lvl>
  </w:abstractNum>
  <w:abstractNum w:abstractNumId="4" w15:restartNumberingAfterBreak="0">
    <w:nsid w:val="450810C9"/>
    <w:multiLevelType w:val="hybridMultilevel"/>
    <w:tmpl w:val="4E28BB74"/>
    <w:lvl w:ilvl="0" w:tplc="FC1AFD06">
      <w:start w:val="1"/>
      <w:numFmt w:val="bullet"/>
      <w:lvlText w:val=""/>
      <w:lvlJc w:val="left"/>
      <w:pPr>
        <w:ind w:left="720" w:hanging="360"/>
      </w:pPr>
      <w:rPr>
        <w:rFonts w:ascii="Symbol" w:hAnsi="Symbol" w:hint="default"/>
      </w:rPr>
    </w:lvl>
    <w:lvl w:ilvl="1" w:tplc="6554C77E">
      <w:start w:val="1"/>
      <w:numFmt w:val="bullet"/>
      <w:lvlText w:val="o"/>
      <w:lvlJc w:val="left"/>
      <w:pPr>
        <w:ind w:left="1440" w:hanging="360"/>
      </w:pPr>
      <w:rPr>
        <w:rFonts w:ascii="Courier New" w:hAnsi="Courier New" w:hint="default"/>
      </w:rPr>
    </w:lvl>
    <w:lvl w:ilvl="2" w:tplc="B49068FC">
      <w:start w:val="1"/>
      <w:numFmt w:val="bullet"/>
      <w:lvlText w:val=""/>
      <w:lvlJc w:val="left"/>
      <w:pPr>
        <w:ind w:left="2160" w:hanging="360"/>
      </w:pPr>
      <w:rPr>
        <w:rFonts w:ascii="Wingdings" w:hAnsi="Wingdings" w:hint="default"/>
      </w:rPr>
    </w:lvl>
    <w:lvl w:ilvl="3" w:tplc="07B40736">
      <w:start w:val="1"/>
      <w:numFmt w:val="bullet"/>
      <w:lvlText w:val=""/>
      <w:lvlJc w:val="left"/>
      <w:pPr>
        <w:ind w:left="2880" w:hanging="360"/>
      </w:pPr>
      <w:rPr>
        <w:rFonts w:ascii="Symbol" w:hAnsi="Symbol" w:hint="default"/>
      </w:rPr>
    </w:lvl>
    <w:lvl w:ilvl="4" w:tplc="ECD0880C">
      <w:start w:val="1"/>
      <w:numFmt w:val="bullet"/>
      <w:lvlText w:val="o"/>
      <w:lvlJc w:val="left"/>
      <w:pPr>
        <w:ind w:left="3600" w:hanging="360"/>
      </w:pPr>
      <w:rPr>
        <w:rFonts w:ascii="Courier New" w:hAnsi="Courier New" w:hint="default"/>
      </w:rPr>
    </w:lvl>
    <w:lvl w:ilvl="5" w:tplc="BDACFAF6">
      <w:start w:val="1"/>
      <w:numFmt w:val="bullet"/>
      <w:lvlText w:val=""/>
      <w:lvlJc w:val="left"/>
      <w:pPr>
        <w:ind w:left="4320" w:hanging="360"/>
      </w:pPr>
      <w:rPr>
        <w:rFonts w:ascii="Wingdings" w:hAnsi="Wingdings" w:hint="default"/>
      </w:rPr>
    </w:lvl>
    <w:lvl w:ilvl="6" w:tplc="74A0A7E4">
      <w:start w:val="1"/>
      <w:numFmt w:val="bullet"/>
      <w:lvlText w:val=""/>
      <w:lvlJc w:val="left"/>
      <w:pPr>
        <w:ind w:left="5040" w:hanging="360"/>
      </w:pPr>
      <w:rPr>
        <w:rFonts w:ascii="Symbol" w:hAnsi="Symbol" w:hint="default"/>
      </w:rPr>
    </w:lvl>
    <w:lvl w:ilvl="7" w:tplc="5FC46852">
      <w:start w:val="1"/>
      <w:numFmt w:val="bullet"/>
      <w:lvlText w:val="o"/>
      <w:lvlJc w:val="left"/>
      <w:pPr>
        <w:ind w:left="5760" w:hanging="360"/>
      </w:pPr>
      <w:rPr>
        <w:rFonts w:ascii="Courier New" w:hAnsi="Courier New" w:hint="default"/>
      </w:rPr>
    </w:lvl>
    <w:lvl w:ilvl="8" w:tplc="83E2143E">
      <w:start w:val="1"/>
      <w:numFmt w:val="bullet"/>
      <w:lvlText w:val=""/>
      <w:lvlJc w:val="left"/>
      <w:pPr>
        <w:ind w:left="6480" w:hanging="360"/>
      </w:pPr>
      <w:rPr>
        <w:rFonts w:ascii="Wingdings" w:hAnsi="Wingdings" w:hint="default"/>
      </w:rPr>
    </w:lvl>
  </w:abstractNum>
  <w:abstractNum w:abstractNumId="5" w15:restartNumberingAfterBreak="0">
    <w:nsid w:val="45516FDD"/>
    <w:multiLevelType w:val="hybridMultilevel"/>
    <w:tmpl w:val="F690A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0715EE"/>
    <w:multiLevelType w:val="hybridMultilevel"/>
    <w:tmpl w:val="EC448670"/>
    <w:lvl w:ilvl="0" w:tplc="E5A6B7D8">
      <w:start w:val="1"/>
      <w:numFmt w:val="bullet"/>
      <w:lvlText w:val=""/>
      <w:lvlJc w:val="left"/>
      <w:pPr>
        <w:ind w:left="720" w:hanging="360"/>
      </w:pPr>
      <w:rPr>
        <w:rFonts w:ascii="Symbol" w:hAnsi="Symbol" w:hint="default"/>
      </w:rPr>
    </w:lvl>
    <w:lvl w:ilvl="1" w:tplc="85ACB1CE">
      <w:start w:val="1"/>
      <w:numFmt w:val="bullet"/>
      <w:lvlText w:val="o"/>
      <w:lvlJc w:val="left"/>
      <w:pPr>
        <w:ind w:left="1440" w:hanging="360"/>
      </w:pPr>
      <w:rPr>
        <w:rFonts w:ascii="Courier New" w:hAnsi="Courier New" w:hint="default"/>
      </w:rPr>
    </w:lvl>
    <w:lvl w:ilvl="2" w:tplc="D4044E94">
      <w:start w:val="1"/>
      <w:numFmt w:val="bullet"/>
      <w:lvlText w:val=""/>
      <w:lvlJc w:val="left"/>
      <w:pPr>
        <w:ind w:left="2160" w:hanging="360"/>
      </w:pPr>
      <w:rPr>
        <w:rFonts w:ascii="Wingdings" w:hAnsi="Wingdings" w:hint="default"/>
      </w:rPr>
    </w:lvl>
    <w:lvl w:ilvl="3" w:tplc="E8CA44AC">
      <w:start w:val="1"/>
      <w:numFmt w:val="bullet"/>
      <w:lvlText w:val=""/>
      <w:lvlJc w:val="left"/>
      <w:pPr>
        <w:ind w:left="2880" w:hanging="360"/>
      </w:pPr>
      <w:rPr>
        <w:rFonts w:ascii="Symbol" w:hAnsi="Symbol" w:hint="default"/>
      </w:rPr>
    </w:lvl>
    <w:lvl w:ilvl="4" w:tplc="F4003358">
      <w:start w:val="1"/>
      <w:numFmt w:val="bullet"/>
      <w:lvlText w:val="o"/>
      <w:lvlJc w:val="left"/>
      <w:pPr>
        <w:ind w:left="3600" w:hanging="360"/>
      </w:pPr>
      <w:rPr>
        <w:rFonts w:ascii="Courier New" w:hAnsi="Courier New" w:hint="default"/>
      </w:rPr>
    </w:lvl>
    <w:lvl w:ilvl="5" w:tplc="3926C1EA">
      <w:start w:val="1"/>
      <w:numFmt w:val="bullet"/>
      <w:lvlText w:val=""/>
      <w:lvlJc w:val="left"/>
      <w:pPr>
        <w:ind w:left="4320" w:hanging="360"/>
      </w:pPr>
      <w:rPr>
        <w:rFonts w:ascii="Wingdings" w:hAnsi="Wingdings" w:hint="default"/>
      </w:rPr>
    </w:lvl>
    <w:lvl w:ilvl="6" w:tplc="DA160430">
      <w:start w:val="1"/>
      <w:numFmt w:val="bullet"/>
      <w:lvlText w:val=""/>
      <w:lvlJc w:val="left"/>
      <w:pPr>
        <w:ind w:left="5040" w:hanging="360"/>
      </w:pPr>
      <w:rPr>
        <w:rFonts w:ascii="Symbol" w:hAnsi="Symbol" w:hint="default"/>
      </w:rPr>
    </w:lvl>
    <w:lvl w:ilvl="7" w:tplc="195C2358">
      <w:start w:val="1"/>
      <w:numFmt w:val="bullet"/>
      <w:lvlText w:val="o"/>
      <w:lvlJc w:val="left"/>
      <w:pPr>
        <w:ind w:left="5760" w:hanging="360"/>
      </w:pPr>
      <w:rPr>
        <w:rFonts w:ascii="Courier New" w:hAnsi="Courier New" w:hint="default"/>
      </w:rPr>
    </w:lvl>
    <w:lvl w:ilvl="8" w:tplc="41C8E1E6">
      <w:start w:val="1"/>
      <w:numFmt w:val="bullet"/>
      <w:lvlText w:val=""/>
      <w:lvlJc w:val="left"/>
      <w:pPr>
        <w:ind w:left="6480" w:hanging="360"/>
      </w:pPr>
      <w:rPr>
        <w:rFonts w:ascii="Wingdings" w:hAnsi="Wingdings" w:hint="default"/>
      </w:rPr>
    </w:lvl>
  </w:abstractNum>
  <w:abstractNum w:abstractNumId="7" w15:restartNumberingAfterBreak="0">
    <w:nsid w:val="51F907B2"/>
    <w:multiLevelType w:val="hybridMultilevel"/>
    <w:tmpl w:val="B2528D92"/>
    <w:lvl w:ilvl="0" w:tplc="A4C49B36">
      <w:start w:val="1"/>
      <w:numFmt w:val="bullet"/>
      <w:lvlText w:val=""/>
      <w:lvlJc w:val="left"/>
      <w:pPr>
        <w:ind w:left="720" w:hanging="360"/>
      </w:pPr>
      <w:rPr>
        <w:rFonts w:ascii="Symbol" w:hAnsi="Symbol" w:hint="default"/>
      </w:rPr>
    </w:lvl>
    <w:lvl w:ilvl="1" w:tplc="0B82DF08">
      <w:start w:val="1"/>
      <w:numFmt w:val="bullet"/>
      <w:lvlText w:val="o"/>
      <w:lvlJc w:val="left"/>
      <w:pPr>
        <w:ind w:left="1440" w:hanging="360"/>
      </w:pPr>
      <w:rPr>
        <w:rFonts w:ascii="Courier New" w:hAnsi="Courier New" w:hint="default"/>
      </w:rPr>
    </w:lvl>
    <w:lvl w:ilvl="2" w:tplc="D36202A4">
      <w:start w:val="1"/>
      <w:numFmt w:val="bullet"/>
      <w:lvlText w:val=""/>
      <w:lvlJc w:val="left"/>
      <w:pPr>
        <w:ind w:left="2160" w:hanging="360"/>
      </w:pPr>
      <w:rPr>
        <w:rFonts w:ascii="Wingdings" w:hAnsi="Wingdings" w:hint="default"/>
      </w:rPr>
    </w:lvl>
    <w:lvl w:ilvl="3" w:tplc="A754D290">
      <w:start w:val="1"/>
      <w:numFmt w:val="bullet"/>
      <w:lvlText w:val=""/>
      <w:lvlJc w:val="left"/>
      <w:pPr>
        <w:ind w:left="2880" w:hanging="360"/>
      </w:pPr>
      <w:rPr>
        <w:rFonts w:ascii="Symbol" w:hAnsi="Symbol" w:hint="default"/>
      </w:rPr>
    </w:lvl>
    <w:lvl w:ilvl="4" w:tplc="85987884">
      <w:start w:val="1"/>
      <w:numFmt w:val="bullet"/>
      <w:lvlText w:val="o"/>
      <w:lvlJc w:val="left"/>
      <w:pPr>
        <w:ind w:left="3600" w:hanging="360"/>
      </w:pPr>
      <w:rPr>
        <w:rFonts w:ascii="Courier New" w:hAnsi="Courier New" w:hint="default"/>
      </w:rPr>
    </w:lvl>
    <w:lvl w:ilvl="5" w:tplc="02F27BF0">
      <w:start w:val="1"/>
      <w:numFmt w:val="bullet"/>
      <w:lvlText w:val=""/>
      <w:lvlJc w:val="left"/>
      <w:pPr>
        <w:ind w:left="4320" w:hanging="360"/>
      </w:pPr>
      <w:rPr>
        <w:rFonts w:ascii="Wingdings" w:hAnsi="Wingdings" w:hint="default"/>
      </w:rPr>
    </w:lvl>
    <w:lvl w:ilvl="6" w:tplc="2E8ADD54">
      <w:start w:val="1"/>
      <w:numFmt w:val="bullet"/>
      <w:lvlText w:val=""/>
      <w:lvlJc w:val="left"/>
      <w:pPr>
        <w:ind w:left="5040" w:hanging="360"/>
      </w:pPr>
      <w:rPr>
        <w:rFonts w:ascii="Symbol" w:hAnsi="Symbol" w:hint="default"/>
      </w:rPr>
    </w:lvl>
    <w:lvl w:ilvl="7" w:tplc="91DC38A0">
      <w:start w:val="1"/>
      <w:numFmt w:val="bullet"/>
      <w:lvlText w:val="o"/>
      <w:lvlJc w:val="left"/>
      <w:pPr>
        <w:ind w:left="5760" w:hanging="360"/>
      </w:pPr>
      <w:rPr>
        <w:rFonts w:ascii="Courier New" w:hAnsi="Courier New" w:hint="default"/>
      </w:rPr>
    </w:lvl>
    <w:lvl w:ilvl="8" w:tplc="CBA28492">
      <w:start w:val="1"/>
      <w:numFmt w:val="bullet"/>
      <w:lvlText w:val=""/>
      <w:lvlJc w:val="left"/>
      <w:pPr>
        <w:ind w:left="6480" w:hanging="360"/>
      </w:pPr>
      <w:rPr>
        <w:rFonts w:ascii="Wingdings" w:hAnsi="Wingdings" w:hint="default"/>
      </w:rPr>
    </w:lvl>
  </w:abstractNum>
  <w:abstractNum w:abstractNumId="8" w15:restartNumberingAfterBreak="0">
    <w:nsid w:val="61C21447"/>
    <w:multiLevelType w:val="hybridMultilevel"/>
    <w:tmpl w:val="59DA89BE"/>
    <w:lvl w:ilvl="0" w:tplc="BE02DCD0">
      <w:start w:val="1"/>
      <w:numFmt w:val="bullet"/>
      <w:lvlText w:val=""/>
      <w:lvlJc w:val="left"/>
      <w:pPr>
        <w:ind w:left="720" w:hanging="360"/>
      </w:pPr>
      <w:rPr>
        <w:rFonts w:ascii="Symbol" w:hAnsi="Symbol" w:hint="default"/>
      </w:rPr>
    </w:lvl>
    <w:lvl w:ilvl="1" w:tplc="A2E01444">
      <w:start w:val="1"/>
      <w:numFmt w:val="bullet"/>
      <w:lvlText w:val="o"/>
      <w:lvlJc w:val="left"/>
      <w:pPr>
        <w:ind w:left="1440" w:hanging="360"/>
      </w:pPr>
      <w:rPr>
        <w:rFonts w:ascii="Courier New" w:hAnsi="Courier New" w:hint="default"/>
      </w:rPr>
    </w:lvl>
    <w:lvl w:ilvl="2" w:tplc="CF360690">
      <w:start w:val="1"/>
      <w:numFmt w:val="bullet"/>
      <w:lvlText w:val=""/>
      <w:lvlJc w:val="left"/>
      <w:pPr>
        <w:ind w:left="2160" w:hanging="360"/>
      </w:pPr>
      <w:rPr>
        <w:rFonts w:ascii="Wingdings" w:hAnsi="Wingdings" w:hint="default"/>
      </w:rPr>
    </w:lvl>
    <w:lvl w:ilvl="3" w:tplc="FF38AD4A">
      <w:start w:val="1"/>
      <w:numFmt w:val="bullet"/>
      <w:lvlText w:val=""/>
      <w:lvlJc w:val="left"/>
      <w:pPr>
        <w:ind w:left="2880" w:hanging="360"/>
      </w:pPr>
      <w:rPr>
        <w:rFonts w:ascii="Symbol" w:hAnsi="Symbol" w:hint="default"/>
      </w:rPr>
    </w:lvl>
    <w:lvl w:ilvl="4" w:tplc="7CAA0132">
      <w:start w:val="1"/>
      <w:numFmt w:val="bullet"/>
      <w:lvlText w:val="o"/>
      <w:lvlJc w:val="left"/>
      <w:pPr>
        <w:ind w:left="3600" w:hanging="360"/>
      </w:pPr>
      <w:rPr>
        <w:rFonts w:ascii="Courier New" w:hAnsi="Courier New" w:hint="default"/>
      </w:rPr>
    </w:lvl>
    <w:lvl w:ilvl="5" w:tplc="552875B0">
      <w:start w:val="1"/>
      <w:numFmt w:val="bullet"/>
      <w:lvlText w:val=""/>
      <w:lvlJc w:val="left"/>
      <w:pPr>
        <w:ind w:left="4320" w:hanging="360"/>
      </w:pPr>
      <w:rPr>
        <w:rFonts w:ascii="Wingdings" w:hAnsi="Wingdings" w:hint="default"/>
      </w:rPr>
    </w:lvl>
    <w:lvl w:ilvl="6" w:tplc="67CC74B2">
      <w:start w:val="1"/>
      <w:numFmt w:val="bullet"/>
      <w:lvlText w:val=""/>
      <w:lvlJc w:val="left"/>
      <w:pPr>
        <w:ind w:left="5040" w:hanging="360"/>
      </w:pPr>
      <w:rPr>
        <w:rFonts w:ascii="Symbol" w:hAnsi="Symbol" w:hint="default"/>
      </w:rPr>
    </w:lvl>
    <w:lvl w:ilvl="7" w:tplc="5A4A3D98">
      <w:start w:val="1"/>
      <w:numFmt w:val="bullet"/>
      <w:lvlText w:val="o"/>
      <w:lvlJc w:val="left"/>
      <w:pPr>
        <w:ind w:left="5760" w:hanging="360"/>
      </w:pPr>
      <w:rPr>
        <w:rFonts w:ascii="Courier New" w:hAnsi="Courier New" w:hint="default"/>
      </w:rPr>
    </w:lvl>
    <w:lvl w:ilvl="8" w:tplc="79D2DB9E">
      <w:start w:val="1"/>
      <w:numFmt w:val="bullet"/>
      <w:lvlText w:val=""/>
      <w:lvlJc w:val="left"/>
      <w:pPr>
        <w:ind w:left="6480" w:hanging="360"/>
      </w:pPr>
      <w:rPr>
        <w:rFonts w:ascii="Wingdings" w:hAnsi="Wingdings" w:hint="default"/>
      </w:rPr>
    </w:lvl>
  </w:abstractNum>
  <w:abstractNum w:abstractNumId="9" w15:restartNumberingAfterBreak="0">
    <w:nsid w:val="65BE7E85"/>
    <w:multiLevelType w:val="hybridMultilevel"/>
    <w:tmpl w:val="33B61846"/>
    <w:lvl w:ilvl="0" w:tplc="7F7C1CAE">
      <w:start w:val="1"/>
      <w:numFmt w:val="bullet"/>
      <w:lvlText w:val=""/>
      <w:lvlJc w:val="left"/>
      <w:pPr>
        <w:ind w:left="720" w:hanging="360"/>
      </w:pPr>
      <w:rPr>
        <w:rFonts w:ascii="Symbol" w:hAnsi="Symbol" w:hint="default"/>
      </w:rPr>
    </w:lvl>
    <w:lvl w:ilvl="1" w:tplc="C1F21296">
      <w:start w:val="1"/>
      <w:numFmt w:val="bullet"/>
      <w:lvlText w:val="o"/>
      <w:lvlJc w:val="left"/>
      <w:pPr>
        <w:ind w:left="1440" w:hanging="360"/>
      </w:pPr>
      <w:rPr>
        <w:rFonts w:ascii="Courier New" w:hAnsi="Courier New" w:hint="default"/>
      </w:rPr>
    </w:lvl>
    <w:lvl w:ilvl="2" w:tplc="812ACE28">
      <w:start w:val="1"/>
      <w:numFmt w:val="bullet"/>
      <w:lvlText w:val=""/>
      <w:lvlJc w:val="left"/>
      <w:pPr>
        <w:ind w:left="2160" w:hanging="360"/>
      </w:pPr>
      <w:rPr>
        <w:rFonts w:ascii="Wingdings" w:hAnsi="Wingdings" w:hint="default"/>
      </w:rPr>
    </w:lvl>
    <w:lvl w:ilvl="3" w:tplc="6EEA6C36">
      <w:start w:val="1"/>
      <w:numFmt w:val="bullet"/>
      <w:lvlText w:val=""/>
      <w:lvlJc w:val="left"/>
      <w:pPr>
        <w:ind w:left="2880" w:hanging="360"/>
      </w:pPr>
      <w:rPr>
        <w:rFonts w:ascii="Symbol" w:hAnsi="Symbol" w:hint="default"/>
      </w:rPr>
    </w:lvl>
    <w:lvl w:ilvl="4" w:tplc="B4166370">
      <w:start w:val="1"/>
      <w:numFmt w:val="bullet"/>
      <w:lvlText w:val="o"/>
      <w:lvlJc w:val="left"/>
      <w:pPr>
        <w:ind w:left="3600" w:hanging="360"/>
      </w:pPr>
      <w:rPr>
        <w:rFonts w:ascii="Courier New" w:hAnsi="Courier New" w:hint="default"/>
      </w:rPr>
    </w:lvl>
    <w:lvl w:ilvl="5" w:tplc="5D02A5BC">
      <w:start w:val="1"/>
      <w:numFmt w:val="bullet"/>
      <w:lvlText w:val=""/>
      <w:lvlJc w:val="left"/>
      <w:pPr>
        <w:ind w:left="4320" w:hanging="360"/>
      </w:pPr>
      <w:rPr>
        <w:rFonts w:ascii="Wingdings" w:hAnsi="Wingdings" w:hint="default"/>
      </w:rPr>
    </w:lvl>
    <w:lvl w:ilvl="6" w:tplc="A8F2F00A">
      <w:start w:val="1"/>
      <w:numFmt w:val="bullet"/>
      <w:lvlText w:val=""/>
      <w:lvlJc w:val="left"/>
      <w:pPr>
        <w:ind w:left="5040" w:hanging="360"/>
      </w:pPr>
      <w:rPr>
        <w:rFonts w:ascii="Symbol" w:hAnsi="Symbol" w:hint="default"/>
      </w:rPr>
    </w:lvl>
    <w:lvl w:ilvl="7" w:tplc="618EFE9A">
      <w:start w:val="1"/>
      <w:numFmt w:val="bullet"/>
      <w:lvlText w:val="o"/>
      <w:lvlJc w:val="left"/>
      <w:pPr>
        <w:ind w:left="5760" w:hanging="360"/>
      </w:pPr>
      <w:rPr>
        <w:rFonts w:ascii="Courier New" w:hAnsi="Courier New" w:hint="default"/>
      </w:rPr>
    </w:lvl>
    <w:lvl w:ilvl="8" w:tplc="0F6ABF08">
      <w:start w:val="1"/>
      <w:numFmt w:val="bullet"/>
      <w:lvlText w:val=""/>
      <w:lvlJc w:val="left"/>
      <w:pPr>
        <w:ind w:left="6480" w:hanging="360"/>
      </w:pPr>
      <w:rPr>
        <w:rFonts w:ascii="Wingdings" w:hAnsi="Wingdings" w:hint="default"/>
      </w:rPr>
    </w:lvl>
  </w:abstractNum>
  <w:abstractNum w:abstractNumId="10" w15:restartNumberingAfterBreak="0">
    <w:nsid w:val="75B45601"/>
    <w:multiLevelType w:val="hybridMultilevel"/>
    <w:tmpl w:val="7AF8DDEA"/>
    <w:lvl w:ilvl="0" w:tplc="E1B697C2">
      <w:start w:val="1"/>
      <w:numFmt w:val="bullet"/>
      <w:lvlText w:val=""/>
      <w:lvlJc w:val="left"/>
      <w:pPr>
        <w:ind w:left="720" w:hanging="360"/>
      </w:pPr>
      <w:rPr>
        <w:rFonts w:ascii="Symbol" w:hAnsi="Symbol" w:hint="default"/>
      </w:rPr>
    </w:lvl>
    <w:lvl w:ilvl="1" w:tplc="5A748C2A">
      <w:start w:val="1"/>
      <w:numFmt w:val="bullet"/>
      <w:lvlText w:val="o"/>
      <w:lvlJc w:val="left"/>
      <w:pPr>
        <w:ind w:left="1440" w:hanging="360"/>
      </w:pPr>
      <w:rPr>
        <w:rFonts w:ascii="Courier New" w:hAnsi="Courier New" w:hint="default"/>
      </w:rPr>
    </w:lvl>
    <w:lvl w:ilvl="2" w:tplc="A936F29E">
      <w:start w:val="1"/>
      <w:numFmt w:val="bullet"/>
      <w:lvlText w:val=""/>
      <w:lvlJc w:val="left"/>
      <w:pPr>
        <w:ind w:left="2160" w:hanging="360"/>
      </w:pPr>
      <w:rPr>
        <w:rFonts w:ascii="Wingdings" w:hAnsi="Wingdings" w:hint="default"/>
      </w:rPr>
    </w:lvl>
    <w:lvl w:ilvl="3" w:tplc="3F90E76C">
      <w:start w:val="1"/>
      <w:numFmt w:val="bullet"/>
      <w:lvlText w:val=""/>
      <w:lvlJc w:val="left"/>
      <w:pPr>
        <w:ind w:left="2880" w:hanging="360"/>
      </w:pPr>
      <w:rPr>
        <w:rFonts w:ascii="Symbol" w:hAnsi="Symbol" w:hint="default"/>
      </w:rPr>
    </w:lvl>
    <w:lvl w:ilvl="4" w:tplc="C570133A">
      <w:start w:val="1"/>
      <w:numFmt w:val="bullet"/>
      <w:lvlText w:val="o"/>
      <w:lvlJc w:val="left"/>
      <w:pPr>
        <w:ind w:left="3600" w:hanging="360"/>
      </w:pPr>
      <w:rPr>
        <w:rFonts w:ascii="Courier New" w:hAnsi="Courier New" w:hint="default"/>
      </w:rPr>
    </w:lvl>
    <w:lvl w:ilvl="5" w:tplc="FB383902">
      <w:start w:val="1"/>
      <w:numFmt w:val="bullet"/>
      <w:lvlText w:val=""/>
      <w:lvlJc w:val="left"/>
      <w:pPr>
        <w:ind w:left="4320" w:hanging="360"/>
      </w:pPr>
      <w:rPr>
        <w:rFonts w:ascii="Wingdings" w:hAnsi="Wingdings" w:hint="default"/>
      </w:rPr>
    </w:lvl>
    <w:lvl w:ilvl="6" w:tplc="68DC4658">
      <w:start w:val="1"/>
      <w:numFmt w:val="bullet"/>
      <w:lvlText w:val=""/>
      <w:lvlJc w:val="left"/>
      <w:pPr>
        <w:ind w:left="5040" w:hanging="360"/>
      </w:pPr>
      <w:rPr>
        <w:rFonts w:ascii="Symbol" w:hAnsi="Symbol" w:hint="default"/>
      </w:rPr>
    </w:lvl>
    <w:lvl w:ilvl="7" w:tplc="0A7ED152">
      <w:start w:val="1"/>
      <w:numFmt w:val="bullet"/>
      <w:lvlText w:val="o"/>
      <w:lvlJc w:val="left"/>
      <w:pPr>
        <w:ind w:left="5760" w:hanging="360"/>
      </w:pPr>
      <w:rPr>
        <w:rFonts w:ascii="Courier New" w:hAnsi="Courier New" w:hint="default"/>
      </w:rPr>
    </w:lvl>
    <w:lvl w:ilvl="8" w:tplc="F720295E">
      <w:start w:val="1"/>
      <w:numFmt w:val="bullet"/>
      <w:lvlText w:val=""/>
      <w:lvlJc w:val="left"/>
      <w:pPr>
        <w:ind w:left="6480" w:hanging="360"/>
      </w:pPr>
      <w:rPr>
        <w:rFonts w:ascii="Wingdings" w:hAnsi="Wingdings" w:hint="default"/>
      </w:rPr>
    </w:lvl>
  </w:abstractNum>
  <w:abstractNum w:abstractNumId="11" w15:restartNumberingAfterBreak="0">
    <w:nsid w:val="7D6C7BA1"/>
    <w:multiLevelType w:val="hybridMultilevel"/>
    <w:tmpl w:val="2796079E"/>
    <w:lvl w:ilvl="0" w:tplc="78F49026">
      <w:start w:val="1"/>
      <w:numFmt w:val="bullet"/>
      <w:lvlText w:val=""/>
      <w:lvlJc w:val="left"/>
      <w:pPr>
        <w:ind w:left="720" w:hanging="360"/>
      </w:pPr>
      <w:rPr>
        <w:rFonts w:ascii="Symbol" w:hAnsi="Symbol" w:hint="default"/>
      </w:rPr>
    </w:lvl>
    <w:lvl w:ilvl="1" w:tplc="84367790">
      <w:start w:val="1"/>
      <w:numFmt w:val="bullet"/>
      <w:lvlText w:val="o"/>
      <w:lvlJc w:val="left"/>
      <w:pPr>
        <w:ind w:left="1440" w:hanging="360"/>
      </w:pPr>
      <w:rPr>
        <w:rFonts w:ascii="Courier New" w:hAnsi="Courier New" w:hint="default"/>
      </w:rPr>
    </w:lvl>
    <w:lvl w:ilvl="2" w:tplc="63CCF35E">
      <w:start w:val="1"/>
      <w:numFmt w:val="bullet"/>
      <w:lvlText w:val=""/>
      <w:lvlJc w:val="left"/>
      <w:pPr>
        <w:ind w:left="2160" w:hanging="360"/>
      </w:pPr>
      <w:rPr>
        <w:rFonts w:ascii="Wingdings" w:hAnsi="Wingdings" w:hint="default"/>
      </w:rPr>
    </w:lvl>
    <w:lvl w:ilvl="3" w:tplc="E4F41020">
      <w:start w:val="1"/>
      <w:numFmt w:val="bullet"/>
      <w:lvlText w:val=""/>
      <w:lvlJc w:val="left"/>
      <w:pPr>
        <w:ind w:left="2880" w:hanging="360"/>
      </w:pPr>
      <w:rPr>
        <w:rFonts w:ascii="Symbol" w:hAnsi="Symbol" w:hint="default"/>
      </w:rPr>
    </w:lvl>
    <w:lvl w:ilvl="4" w:tplc="02BC3D76">
      <w:start w:val="1"/>
      <w:numFmt w:val="bullet"/>
      <w:lvlText w:val="o"/>
      <w:lvlJc w:val="left"/>
      <w:pPr>
        <w:ind w:left="3600" w:hanging="360"/>
      </w:pPr>
      <w:rPr>
        <w:rFonts w:ascii="Courier New" w:hAnsi="Courier New" w:hint="default"/>
      </w:rPr>
    </w:lvl>
    <w:lvl w:ilvl="5" w:tplc="6A0E3166">
      <w:start w:val="1"/>
      <w:numFmt w:val="bullet"/>
      <w:lvlText w:val=""/>
      <w:lvlJc w:val="left"/>
      <w:pPr>
        <w:ind w:left="4320" w:hanging="360"/>
      </w:pPr>
      <w:rPr>
        <w:rFonts w:ascii="Wingdings" w:hAnsi="Wingdings" w:hint="default"/>
      </w:rPr>
    </w:lvl>
    <w:lvl w:ilvl="6" w:tplc="6DA61BEC">
      <w:start w:val="1"/>
      <w:numFmt w:val="bullet"/>
      <w:lvlText w:val=""/>
      <w:lvlJc w:val="left"/>
      <w:pPr>
        <w:ind w:left="5040" w:hanging="360"/>
      </w:pPr>
      <w:rPr>
        <w:rFonts w:ascii="Symbol" w:hAnsi="Symbol" w:hint="default"/>
      </w:rPr>
    </w:lvl>
    <w:lvl w:ilvl="7" w:tplc="A7481962">
      <w:start w:val="1"/>
      <w:numFmt w:val="bullet"/>
      <w:lvlText w:val="o"/>
      <w:lvlJc w:val="left"/>
      <w:pPr>
        <w:ind w:left="5760" w:hanging="360"/>
      </w:pPr>
      <w:rPr>
        <w:rFonts w:ascii="Courier New" w:hAnsi="Courier New" w:hint="default"/>
      </w:rPr>
    </w:lvl>
    <w:lvl w:ilvl="8" w:tplc="26169D56">
      <w:start w:val="1"/>
      <w:numFmt w:val="bullet"/>
      <w:lvlText w:val=""/>
      <w:lvlJc w:val="left"/>
      <w:pPr>
        <w:ind w:left="6480" w:hanging="360"/>
      </w:pPr>
      <w:rPr>
        <w:rFonts w:ascii="Wingdings" w:hAnsi="Wingdings" w:hint="default"/>
      </w:rPr>
    </w:lvl>
  </w:abstractNum>
  <w:num w:numId="1" w16cid:durableId="446779778">
    <w:abstractNumId w:val="6"/>
  </w:num>
  <w:num w:numId="2" w16cid:durableId="1877960391">
    <w:abstractNumId w:val="10"/>
  </w:num>
  <w:num w:numId="3" w16cid:durableId="1126896086">
    <w:abstractNumId w:val="4"/>
  </w:num>
  <w:num w:numId="4" w16cid:durableId="332732670">
    <w:abstractNumId w:val="11"/>
  </w:num>
  <w:num w:numId="5" w16cid:durableId="406192995">
    <w:abstractNumId w:val="3"/>
  </w:num>
  <w:num w:numId="6" w16cid:durableId="1711028420">
    <w:abstractNumId w:val="8"/>
  </w:num>
  <w:num w:numId="7" w16cid:durableId="535772177">
    <w:abstractNumId w:val="9"/>
  </w:num>
  <w:num w:numId="8" w16cid:durableId="1104810155">
    <w:abstractNumId w:val="0"/>
  </w:num>
  <w:num w:numId="9" w16cid:durableId="1859853127">
    <w:abstractNumId w:val="7"/>
  </w:num>
  <w:num w:numId="10" w16cid:durableId="1133475275">
    <w:abstractNumId w:val="1"/>
  </w:num>
  <w:num w:numId="11" w16cid:durableId="1571499641">
    <w:abstractNumId w:val="2"/>
  </w:num>
  <w:num w:numId="12" w16cid:durableId="928806130">
    <w:abstractNumId w:val="5"/>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ocumentProtection w:edit="comment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A5F2E"/>
    <w:rsid w:val="00003686"/>
    <w:rsid w:val="000456E3"/>
    <w:rsid w:val="000603AB"/>
    <w:rsid w:val="0006382E"/>
    <w:rsid w:val="00082B51"/>
    <w:rsid w:val="000833E3"/>
    <w:rsid w:val="000F686C"/>
    <w:rsid w:val="001B61C5"/>
    <w:rsid w:val="001E0FFB"/>
    <w:rsid w:val="00253497"/>
    <w:rsid w:val="002A0B85"/>
    <w:rsid w:val="002A502B"/>
    <w:rsid w:val="002B03D9"/>
    <w:rsid w:val="004B6ECD"/>
    <w:rsid w:val="004E4FF0"/>
    <w:rsid w:val="004F06CA"/>
    <w:rsid w:val="004F45E6"/>
    <w:rsid w:val="005D1C14"/>
    <w:rsid w:val="005E1B48"/>
    <w:rsid w:val="00614425"/>
    <w:rsid w:val="00615947"/>
    <w:rsid w:val="00623CC2"/>
    <w:rsid w:val="00661F13"/>
    <w:rsid w:val="00683BD7"/>
    <w:rsid w:val="00697DFF"/>
    <w:rsid w:val="006B3EAE"/>
    <w:rsid w:val="007A2C0F"/>
    <w:rsid w:val="007E3BE4"/>
    <w:rsid w:val="00816225"/>
    <w:rsid w:val="00825D5C"/>
    <w:rsid w:val="00865861"/>
    <w:rsid w:val="008A0797"/>
    <w:rsid w:val="008A49A8"/>
    <w:rsid w:val="009106B4"/>
    <w:rsid w:val="0092345A"/>
    <w:rsid w:val="0093677C"/>
    <w:rsid w:val="00955A56"/>
    <w:rsid w:val="00985B19"/>
    <w:rsid w:val="009D6C45"/>
    <w:rsid w:val="00A02023"/>
    <w:rsid w:val="00A14CB6"/>
    <w:rsid w:val="00A406CC"/>
    <w:rsid w:val="00A45116"/>
    <w:rsid w:val="00A47C8E"/>
    <w:rsid w:val="00A802C3"/>
    <w:rsid w:val="00A8664C"/>
    <w:rsid w:val="00A9231B"/>
    <w:rsid w:val="00AC5783"/>
    <w:rsid w:val="00AF04AA"/>
    <w:rsid w:val="00B8115C"/>
    <w:rsid w:val="00D277A4"/>
    <w:rsid w:val="00DA0033"/>
    <w:rsid w:val="00DD0A23"/>
    <w:rsid w:val="00E63D94"/>
    <w:rsid w:val="00E673B3"/>
    <w:rsid w:val="00EAB60F"/>
    <w:rsid w:val="00F1140E"/>
    <w:rsid w:val="00F20C85"/>
    <w:rsid w:val="00F30966"/>
    <w:rsid w:val="00F60B2A"/>
    <w:rsid w:val="00F737D9"/>
    <w:rsid w:val="00FA029B"/>
    <w:rsid w:val="02E9EF63"/>
    <w:rsid w:val="034600CA"/>
    <w:rsid w:val="03E3016D"/>
    <w:rsid w:val="0665410C"/>
    <w:rsid w:val="09310CBC"/>
    <w:rsid w:val="0B5112AF"/>
    <w:rsid w:val="0E549CCA"/>
    <w:rsid w:val="1663E035"/>
    <w:rsid w:val="19533414"/>
    <w:rsid w:val="23DBB064"/>
    <w:rsid w:val="269F1CF0"/>
    <w:rsid w:val="26A44380"/>
    <w:rsid w:val="2745292D"/>
    <w:rsid w:val="2868C743"/>
    <w:rsid w:val="2A17A9F3"/>
    <w:rsid w:val="2AC32F3A"/>
    <w:rsid w:val="2FA366F9"/>
    <w:rsid w:val="31FD217B"/>
    <w:rsid w:val="351AEF38"/>
    <w:rsid w:val="3606C4A5"/>
    <w:rsid w:val="36B6BF99"/>
    <w:rsid w:val="38DB0CAA"/>
    <w:rsid w:val="392FF441"/>
    <w:rsid w:val="3B4A5F2E"/>
    <w:rsid w:val="3BA68311"/>
    <w:rsid w:val="3D2EE07E"/>
    <w:rsid w:val="3DF8AE2D"/>
    <w:rsid w:val="3E2CF6C6"/>
    <w:rsid w:val="3EA38FD9"/>
    <w:rsid w:val="3F947E8E"/>
    <w:rsid w:val="46FB4C54"/>
    <w:rsid w:val="48E0C45C"/>
    <w:rsid w:val="54095680"/>
    <w:rsid w:val="544FBD44"/>
    <w:rsid w:val="54C8D81B"/>
    <w:rsid w:val="57F1EA5C"/>
    <w:rsid w:val="5ACE82D9"/>
    <w:rsid w:val="5C59FDB9"/>
    <w:rsid w:val="5C96DC2F"/>
    <w:rsid w:val="5FD54F62"/>
    <w:rsid w:val="64B74507"/>
    <w:rsid w:val="68EFF669"/>
    <w:rsid w:val="6C42F141"/>
    <w:rsid w:val="6DB619DF"/>
    <w:rsid w:val="6ED43FAA"/>
    <w:rsid w:val="6FD0A8AD"/>
    <w:rsid w:val="7266883A"/>
    <w:rsid w:val="74800272"/>
    <w:rsid w:val="79CD2361"/>
    <w:rsid w:val="7A3BEC0B"/>
    <w:rsid w:val="7C2789F7"/>
    <w:rsid w:val="7D078B20"/>
    <w:rsid w:val="7EBC8CD7"/>
    <w:rsid w:val="7F356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94FF"/>
  <w15:docId w15:val="{0DB50646-04E4-4400-B030-64654F3A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277A4"/>
    <w:pPr>
      <w:ind w:left="720"/>
      <w:contextualSpacing/>
    </w:pPr>
  </w:style>
  <w:style w:type="paragraph" w:customStyle="1" w:styleId="paragraph">
    <w:name w:val="paragraph"/>
    <w:basedOn w:val="Normal"/>
    <w:rsid w:val="001E0FFB"/>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1E0FFB"/>
  </w:style>
  <w:style w:type="character" w:customStyle="1" w:styleId="eop">
    <w:name w:val="eop"/>
    <w:basedOn w:val="DefaultParagraphFont"/>
    <w:rsid w:val="001E0FFB"/>
  </w:style>
  <w:style w:type="paragraph" w:styleId="Header">
    <w:name w:val="header"/>
    <w:basedOn w:val="Normal"/>
    <w:link w:val="HeaderChar"/>
    <w:uiPriority w:val="99"/>
    <w:unhideWhenUsed/>
    <w:rsid w:val="002A0B85"/>
    <w:pPr>
      <w:tabs>
        <w:tab w:val="center" w:pos="4513"/>
        <w:tab w:val="right" w:pos="9026"/>
      </w:tabs>
      <w:spacing w:line="240" w:lineRule="auto"/>
    </w:pPr>
  </w:style>
  <w:style w:type="character" w:customStyle="1" w:styleId="HeaderChar">
    <w:name w:val="Header Char"/>
    <w:basedOn w:val="DefaultParagraphFont"/>
    <w:link w:val="Header"/>
    <w:uiPriority w:val="99"/>
    <w:rsid w:val="002A0B85"/>
  </w:style>
  <w:style w:type="paragraph" w:styleId="Footer">
    <w:name w:val="footer"/>
    <w:basedOn w:val="Normal"/>
    <w:link w:val="FooterChar"/>
    <w:uiPriority w:val="99"/>
    <w:unhideWhenUsed/>
    <w:rsid w:val="002A0B85"/>
    <w:pPr>
      <w:tabs>
        <w:tab w:val="center" w:pos="4513"/>
        <w:tab w:val="right" w:pos="9026"/>
      </w:tabs>
      <w:spacing w:line="240" w:lineRule="auto"/>
    </w:pPr>
  </w:style>
  <w:style w:type="character" w:customStyle="1" w:styleId="FooterChar">
    <w:name w:val="Footer Char"/>
    <w:basedOn w:val="DefaultParagraphFont"/>
    <w:link w:val="Footer"/>
    <w:uiPriority w:val="99"/>
    <w:rsid w:val="002A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608685">
      <w:bodyDiv w:val="1"/>
      <w:marLeft w:val="0"/>
      <w:marRight w:val="0"/>
      <w:marTop w:val="0"/>
      <w:marBottom w:val="0"/>
      <w:divBdr>
        <w:top w:val="none" w:sz="0" w:space="0" w:color="auto"/>
        <w:left w:val="none" w:sz="0" w:space="0" w:color="auto"/>
        <w:bottom w:val="none" w:sz="0" w:space="0" w:color="auto"/>
        <w:right w:val="none" w:sz="0" w:space="0" w:color="auto"/>
      </w:divBdr>
      <w:divsChild>
        <w:div w:id="529226727">
          <w:marLeft w:val="0"/>
          <w:marRight w:val="0"/>
          <w:marTop w:val="0"/>
          <w:marBottom w:val="0"/>
          <w:divBdr>
            <w:top w:val="none" w:sz="0" w:space="0" w:color="auto"/>
            <w:left w:val="none" w:sz="0" w:space="0" w:color="auto"/>
            <w:bottom w:val="none" w:sz="0" w:space="0" w:color="auto"/>
            <w:right w:val="none" w:sz="0" w:space="0" w:color="auto"/>
          </w:divBdr>
          <w:divsChild>
            <w:div w:id="913465118">
              <w:marLeft w:val="0"/>
              <w:marRight w:val="0"/>
              <w:marTop w:val="0"/>
              <w:marBottom w:val="0"/>
              <w:divBdr>
                <w:top w:val="none" w:sz="0" w:space="0" w:color="auto"/>
                <w:left w:val="none" w:sz="0" w:space="0" w:color="auto"/>
                <w:bottom w:val="none" w:sz="0" w:space="0" w:color="auto"/>
                <w:right w:val="none" w:sz="0" w:space="0" w:color="auto"/>
              </w:divBdr>
            </w:div>
          </w:divsChild>
        </w:div>
        <w:div w:id="1610040403">
          <w:marLeft w:val="0"/>
          <w:marRight w:val="0"/>
          <w:marTop w:val="0"/>
          <w:marBottom w:val="0"/>
          <w:divBdr>
            <w:top w:val="none" w:sz="0" w:space="0" w:color="auto"/>
            <w:left w:val="none" w:sz="0" w:space="0" w:color="auto"/>
            <w:bottom w:val="none" w:sz="0" w:space="0" w:color="auto"/>
            <w:right w:val="none" w:sz="0" w:space="0" w:color="auto"/>
          </w:divBdr>
          <w:divsChild>
            <w:div w:id="166095972">
              <w:marLeft w:val="0"/>
              <w:marRight w:val="0"/>
              <w:marTop w:val="0"/>
              <w:marBottom w:val="0"/>
              <w:divBdr>
                <w:top w:val="none" w:sz="0" w:space="0" w:color="auto"/>
                <w:left w:val="none" w:sz="0" w:space="0" w:color="auto"/>
                <w:bottom w:val="none" w:sz="0" w:space="0" w:color="auto"/>
                <w:right w:val="none" w:sz="0" w:space="0" w:color="auto"/>
              </w:divBdr>
            </w:div>
          </w:divsChild>
        </w:div>
        <w:div w:id="159271050">
          <w:marLeft w:val="0"/>
          <w:marRight w:val="0"/>
          <w:marTop w:val="0"/>
          <w:marBottom w:val="0"/>
          <w:divBdr>
            <w:top w:val="none" w:sz="0" w:space="0" w:color="auto"/>
            <w:left w:val="none" w:sz="0" w:space="0" w:color="auto"/>
            <w:bottom w:val="none" w:sz="0" w:space="0" w:color="auto"/>
            <w:right w:val="none" w:sz="0" w:space="0" w:color="auto"/>
          </w:divBdr>
          <w:divsChild>
            <w:div w:id="1479226485">
              <w:marLeft w:val="0"/>
              <w:marRight w:val="0"/>
              <w:marTop w:val="0"/>
              <w:marBottom w:val="0"/>
              <w:divBdr>
                <w:top w:val="none" w:sz="0" w:space="0" w:color="auto"/>
                <w:left w:val="none" w:sz="0" w:space="0" w:color="auto"/>
                <w:bottom w:val="none" w:sz="0" w:space="0" w:color="auto"/>
                <w:right w:val="none" w:sz="0" w:space="0" w:color="auto"/>
              </w:divBdr>
            </w:div>
          </w:divsChild>
        </w:div>
        <w:div w:id="331027312">
          <w:marLeft w:val="0"/>
          <w:marRight w:val="0"/>
          <w:marTop w:val="0"/>
          <w:marBottom w:val="0"/>
          <w:divBdr>
            <w:top w:val="none" w:sz="0" w:space="0" w:color="auto"/>
            <w:left w:val="none" w:sz="0" w:space="0" w:color="auto"/>
            <w:bottom w:val="none" w:sz="0" w:space="0" w:color="auto"/>
            <w:right w:val="none" w:sz="0" w:space="0" w:color="auto"/>
          </w:divBdr>
          <w:divsChild>
            <w:div w:id="622809728">
              <w:marLeft w:val="0"/>
              <w:marRight w:val="0"/>
              <w:marTop w:val="0"/>
              <w:marBottom w:val="0"/>
              <w:divBdr>
                <w:top w:val="none" w:sz="0" w:space="0" w:color="auto"/>
                <w:left w:val="none" w:sz="0" w:space="0" w:color="auto"/>
                <w:bottom w:val="none" w:sz="0" w:space="0" w:color="auto"/>
                <w:right w:val="none" w:sz="0" w:space="0" w:color="auto"/>
              </w:divBdr>
            </w:div>
          </w:divsChild>
        </w:div>
        <w:div w:id="1089077954">
          <w:marLeft w:val="0"/>
          <w:marRight w:val="0"/>
          <w:marTop w:val="0"/>
          <w:marBottom w:val="0"/>
          <w:divBdr>
            <w:top w:val="none" w:sz="0" w:space="0" w:color="auto"/>
            <w:left w:val="none" w:sz="0" w:space="0" w:color="auto"/>
            <w:bottom w:val="none" w:sz="0" w:space="0" w:color="auto"/>
            <w:right w:val="none" w:sz="0" w:space="0" w:color="auto"/>
          </w:divBdr>
          <w:divsChild>
            <w:div w:id="1282691676">
              <w:marLeft w:val="0"/>
              <w:marRight w:val="0"/>
              <w:marTop w:val="0"/>
              <w:marBottom w:val="0"/>
              <w:divBdr>
                <w:top w:val="none" w:sz="0" w:space="0" w:color="auto"/>
                <w:left w:val="none" w:sz="0" w:space="0" w:color="auto"/>
                <w:bottom w:val="none" w:sz="0" w:space="0" w:color="auto"/>
                <w:right w:val="none" w:sz="0" w:space="0" w:color="auto"/>
              </w:divBdr>
            </w:div>
          </w:divsChild>
        </w:div>
        <w:div w:id="861282850">
          <w:marLeft w:val="0"/>
          <w:marRight w:val="0"/>
          <w:marTop w:val="0"/>
          <w:marBottom w:val="0"/>
          <w:divBdr>
            <w:top w:val="none" w:sz="0" w:space="0" w:color="auto"/>
            <w:left w:val="none" w:sz="0" w:space="0" w:color="auto"/>
            <w:bottom w:val="none" w:sz="0" w:space="0" w:color="auto"/>
            <w:right w:val="none" w:sz="0" w:space="0" w:color="auto"/>
          </w:divBdr>
          <w:divsChild>
            <w:div w:id="426273797">
              <w:marLeft w:val="0"/>
              <w:marRight w:val="0"/>
              <w:marTop w:val="0"/>
              <w:marBottom w:val="0"/>
              <w:divBdr>
                <w:top w:val="none" w:sz="0" w:space="0" w:color="auto"/>
                <w:left w:val="none" w:sz="0" w:space="0" w:color="auto"/>
                <w:bottom w:val="none" w:sz="0" w:space="0" w:color="auto"/>
                <w:right w:val="none" w:sz="0" w:space="0" w:color="auto"/>
              </w:divBdr>
            </w:div>
          </w:divsChild>
        </w:div>
        <w:div w:id="98646235">
          <w:marLeft w:val="0"/>
          <w:marRight w:val="0"/>
          <w:marTop w:val="0"/>
          <w:marBottom w:val="0"/>
          <w:divBdr>
            <w:top w:val="none" w:sz="0" w:space="0" w:color="auto"/>
            <w:left w:val="none" w:sz="0" w:space="0" w:color="auto"/>
            <w:bottom w:val="none" w:sz="0" w:space="0" w:color="auto"/>
            <w:right w:val="none" w:sz="0" w:space="0" w:color="auto"/>
          </w:divBdr>
          <w:divsChild>
            <w:div w:id="1596940872">
              <w:marLeft w:val="0"/>
              <w:marRight w:val="0"/>
              <w:marTop w:val="0"/>
              <w:marBottom w:val="0"/>
              <w:divBdr>
                <w:top w:val="none" w:sz="0" w:space="0" w:color="auto"/>
                <w:left w:val="none" w:sz="0" w:space="0" w:color="auto"/>
                <w:bottom w:val="none" w:sz="0" w:space="0" w:color="auto"/>
                <w:right w:val="none" w:sz="0" w:space="0" w:color="auto"/>
              </w:divBdr>
            </w:div>
          </w:divsChild>
        </w:div>
        <w:div w:id="1355426324">
          <w:marLeft w:val="0"/>
          <w:marRight w:val="0"/>
          <w:marTop w:val="0"/>
          <w:marBottom w:val="0"/>
          <w:divBdr>
            <w:top w:val="none" w:sz="0" w:space="0" w:color="auto"/>
            <w:left w:val="none" w:sz="0" w:space="0" w:color="auto"/>
            <w:bottom w:val="none" w:sz="0" w:space="0" w:color="auto"/>
            <w:right w:val="none" w:sz="0" w:space="0" w:color="auto"/>
          </w:divBdr>
          <w:divsChild>
            <w:div w:id="10864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d8a1f1-c099-4510-badf-34ec2f91645f">
      <Value>2</Value>
      <Value>1</Value>
      <Value>7</Value>
    </TaxCatchAll>
    <lcf76f155ced4ddcb4097134ff3c332f xmlns="fb175359-7011-456e-ac2e-5e2fcdd1524b">
      <Terms xmlns="http://schemas.microsoft.com/office/infopath/2007/PartnerControls"/>
    </lcf76f155ced4ddcb4097134ff3c332f>
    <MigrationWizId xmlns="fb175359-7011-456e-ac2e-5e2fcdd1524b" xsi:nil="true"/>
    <MigrationWizIdPermissionLevels xmlns="fb175359-7011-456e-ac2e-5e2fcdd1524b" xsi:nil="true"/>
    <MigrationWizIdDocumentLibraryPermissions xmlns="fb175359-7011-456e-ac2e-5e2fcdd1524b" xsi:nil="true"/>
    <MigrationWizIdPermissions xmlns="fb175359-7011-456e-ac2e-5e2fcdd1524b" xsi:nil="true"/>
    <MigrationWizIdSecurityGroups xmlns="fb175359-7011-456e-ac2e-5e2fcdd1524b" xsi:nil="true"/>
    <SharedWithUsers xmlns="dad8a1f1-c099-4510-badf-34ec2f91645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6af5e-d018-4566-81cb-bde2c61e1864" ContentTypeId="0x010100E301ABA043B4B240A1DC3A308F1F0120" PreviousValue="false"/>
</file>

<file path=customXml/itemProps1.xml><?xml version="1.0" encoding="utf-8"?>
<ds:datastoreItem xmlns:ds="http://schemas.openxmlformats.org/officeDocument/2006/customXml" ds:itemID="{55D7BC56-EA54-4D81-9134-CE2172B78965}">
  <ds:schemaRefs>
    <ds:schemaRef ds:uri="http://schemas.microsoft.com/office/2006/metadata/properties"/>
    <ds:schemaRef ds:uri="http://schemas.microsoft.com/office/infopath/2007/PartnerControls"/>
    <ds:schemaRef ds:uri="5849e390-3ec1-402e-9240-a3e34b85f545"/>
    <ds:schemaRef ds:uri="631ea999-5846-4f50-9a98-4691d6baafbb"/>
  </ds:schemaRefs>
</ds:datastoreItem>
</file>

<file path=customXml/itemProps2.xml><?xml version="1.0" encoding="utf-8"?>
<ds:datastoreItem xmlns:ds="http://schemas.openxmlformats.org/officeDocument/2006/customXml" ds:itemID="{2034DA4B-FAE4-421B-BD05-5BD406CDF9E1}">
  <ds:schemaRefs>
    <ds:schemaRef ds:uri="http://schemas.microsoft.com/sharepoint/v3/contenttype/forms"/>
  </ds:schemaRefs>
</ds:datastoreItem>
</file>

<file path=customXml/itemProps3.xml><?xml version="1.0" encoding="utf-8"?>
<ds:datastoreItem xmlns:ds="http://schemas.openxmlformats.org/officeDocument/2006/customXml" ds:itemID="{86D7A4CB-BDBF-4976-BC7B-3C889B44AB5A}"/>
</file>

<file path=customXml/itemProps4.xml><?xml version="1.0" encoding="utf-8"?>
<ds:datastoreItem xmlns:ds="http://schemas.openxmlformats.org/officeDocument/2006/customXml" ds:itemID="{A26F545F-54AC-4C1E-BE9A-08157D6C982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Umbers (UK)</dc:creator>
  <cp:keywords/>
  <cp:lastModifiedBy>Sam Davey</cp:lastModifiedBy>
  <cp:revision>3</cp:revision>
  <dcterms:created xsi:type="dcterms:W3CDTF">2025-05-23T08:02:00Z</dcterms:created>
  <dcterms:modified xsi:type="dcterms:W3CDTF">2025-05-23T08:03:00Z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y fmtid="{D5CDD505-2E9C-101B-9397-08002B2CF9AE}" pid="3" name="MSIP_Label_65bade86-969a-4cfc-8d70-99d1f0adeaba_Enabled">
    <vt:lpwstr>true</vt:lpwstr>
  </property>
  <property fmtid="{D5CDD505-2E9C-101B-9397-08002B2CF9AE}" pid="4" name="MSIP_Label_65bade86-969a-4cfc-8d70-99d1f0adeaba_SetDate">
    <vt:lpwstr>2022-02-20T18:11:56Z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76c90834-72e0-4c22-a070-90276f0d6561</vt:lpwstr>
  </property>
  <property fmtid="{D5CDD505-2E9C-101B-9397-08002B2CF9AE}" pid="9" name="MSIP_Label_65bade86-969a-4cfc-8d70-99d1f0adeaba_ContentBits">
    <vt:lpwstr>1</vt:lpwstr>
  </property>
  <property fmtid="{D5CDD505-2E9C-101B-9397-08002B2CF9AE}" pid="10" name="Order">
    <vt:r8>24600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Activity">
    <vt:lpwstr>2;#Advisory Services|d550a6ac-18d2-4bd4-af9e-4fa6bf95098c</vt:lpwstr>
  </property>
  <property fmtid="{D5CDD505-2E9C-101B-9397-08002B2CF9AE}" pid="19" name="Function">
    <vt:lpwstr>1;#Staff and Human Resources|1d716510-80fe-45aa-b023-f1f169ce388f</vt:lpwstr>
  </property>
  <property fmtid="{D5CDD505-2E9C-101B-9397-08002B2CF9AE}" pid="20" name="Transaction">
    <vt:lpwstr>7;#Job Evaluation|ff1a2ac8-e4dc-4d27-aefb-04184ab793a2</vt:lpwstr>
  </property>
  <property fmtid="{D5CDD505-2E9C-101B-9397-08002B2CF9AE}" pid="21" name="_SourceUrl">
    <vt:lpwstr/>
  </property>
  <property fmtid="{D5CDD505-2E9C-101B-9397-08002B2CF9AE}" pid="22" name="_SharedFileIndex">
    <vt:lpwstr/>
  </property>
  <property fmtid="{D5CDD505-2E9C-101B-9397-08002B2CF9AE}" pid="23" name="MediaServiceImageTags">
    <vt:lpwstr/>
  </property>
</Properties>
</file>