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15947" w:rsidRDefault="000603AB" w:rsidP="2B57C207">
      <w:r w:rsidRPr="0B5112AF">
        <w:rPr>
          <w:rFonts w:ascii="Source Sans Pro" w:eastAsia="Source Sans Pro" w:hAnsi="Source Sans Pro" w:cs="Source Sans Pro"/>
          <w:b/>
          <w:bCs/>
          <w:sz w:val="32"/>
          <w:szCs w:val="32"/>
        </w:rPr>
        <w:t>Success profile</w:t>
      </w:r>
      <w:r>
        <w:rPr>
          <w:noProof/>
        </w:rPr>
        <w:drawing>
          <wp:anchor distT="114300" distB="114300" distL="114300" distR="114300" simplePos="0" relativeHeight="251658240" behindDoc="0" locked="0" layoutInCell="1" hidden="0" allowOverlap="1" wp14:anchorId="79F5C4B9" wp14:editId="07777777">
            <wp:simplePos x="0" y="0"/>
            <wp:positionH relativeFrom="column">
              <wp:align>right</wp:align>
            </wp:positionH>
            <wp:positionV relativeFrom="paragraph">
              <wp:posOffset>152400</wp:posOffset>
            </wp:positionV>
            <wp:extent cx="1801909" cy="1681163"/>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801909" cy="1681163"/>
                    </a:xfrm>
                    <a:prstGeom prst="rect">
                      <a:avLst/>
                    </a:prstGeom>
                    <a:ln/>
                  </pic:spPr>
                </pic:pic>
              </a:graphicData>
            </a:graphic>
          </wp:anchor>
        </w:drawing>
      </w:r>
    </w:p>
    <w:p w14:paraId="00000002" w14:textId="77777777" w:rsidR="00615947" w:rsidRDefault="00615947"/>
    <w:tbl>
      <w:tblPr>
        <w:tblW w:w="1114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175"/>
        <w:gridCol w:w="3210"/>
        <w:gridCol w:w="1485"/>
        <w:gridCol w:w="4275"/>
      </w:tblGrid>
      <w:tr w:rsidR="00615947" w14:paraId="70E45CB9" w14:textId="77777777" w:rsidTr="33812F82">
        <w:trPr>
          <w:trHeight w:val="420"/>
        </w:trPr>
        <w:tc>
          <w:tcPr>
            <w:tcW w:w="2175" w:type="dxa"/>
            <w:shd w:val="clear" w:color="auto" w:fill="D9D9D9" w:themeFill="background1" w:themeFillShade="D9"/>
            <w:tcMar>
              <w:top w:w="100" w:type="dxa"/>
              <w:left w:w="100" w:type="dxa"/>
              <w:bottom w:w="100" w:type="dxa"/>
              <w:right w:w="100" w:type="dxa"/>
            </w:tcMar>
          </w:tcPr>
          <w:p w14:paraId="00000003" w14:textId="77777777" w:rsidR="00615947" w:rsidRDefault="000603AB">
            <w:pPr>
              <w:widowControl w:val="0"/>
              <w:pBdr>
                <w:top w:val="nil"/>
                <w:left w:val="nil"/>
                <w:bottom w:val="nil"/>
                <w:right w:val="nil"/>
                <w:between w:val="nil"/>
              </w:pBdr>
              <w:spacing w:line="240" w:lineRule="auto"/>
              <w:rPr>
                <w:rFonts w:ascii="Source Sans Pro" w:eastAsia="Source Sans Pro" w:hAnsi="Source Sans Pro" w:cs="Source Sans Pro"/>
                <w:b/>
              </w:rPr>
            </w:pPr>
            <w:r>
              <w:rPr>
                <w:rFonts w:ascii="Source Sans Pro" w:eastAsia="Source Sans Pro" w:hAnsi="Source Sans Pro" w:cs="Source Sans Pro"/>
                <w:b/>
              </w:rPr>
              <w:t>Role Title</w:t>
            </w:r>
          </w:p>
        </w:tc>
        <w:tc>
          <w:tcPr>
            <w:tcW w:w="8970" w:type="dxa"/>
            <w:gridSpan w:val="3"/>
            <w:shd w:val="clear" w:color="auto" w:fill="auto"/>
            <w:tcMar>
              <w:top w:w="100" w:type="dxa"/>
              <w:left w:w="100" w:type="dxa"/>
              <w:bottom w:w="100" w:type="dxa"/>
              <w:right w:w="100" w:type="dxa"/>
            </w:tcMar>
          </w:tcPr>
          <w:p w14:paraId="00000004" w14:textId="60D3C5A7" w:rsidR="00615947" w:rsidRDefault="005D433A" w:rsidP="0B5112AF">
            <w:pPr>
              <w:spacing w:line="240" w:lineRule="auto"/>
              <w:rPr>
                <w:rFonts w:ascii="Source Sans Pro" w:eastAsia="Source Sans Pro" w:hAnsi="Source Sans Pro" w:cs="Source Sans Pro"/>
              </w:rPr>
            </w:pPr>
            <w:r w:rsidRPr="005D433A">
              <w:rPr>
                <w:rFonts w:ascii="Source Sans Pro" w:eastAsia="Source Sans Pro" w:hAnsi="Source Sans Pro" w:cs="Source Sans Pro"/>
              </w:rPr>
              <w:t xml:space="preserve">Service Director </w:t>
            </w:r>
            <w:r w:rsidR="005D14F7">
              <w:rPr>
                <w:rFonts w:ascii="Source Sans Pro" w:eastAsia="Source Sans Pro" w:hAnsi="Source Sans Pro" w:cs="Source Sans Pro"/>
              </w:rPr>
              <w:t>–</w:t>
            </w:r>
            <w:r w:rsidRPr="005D433A">
              <w:rPr>
                <w:rFonts w:ascii="Source Sans Pro" w:eastAsia="Source Sans Pro" w:hAnsi="Source Sans Pro" w:cs="Source Sans Pro"/>
              </w:rPr>
              <w:t xml:space="preserve"> </w:t>
            </w:r>
            <w:r w:rsidR="00296670">
              <w:rPr>
                <w:rFonts w:ascii="Source Sans Pro" w:eastAsia="Source Sans Pro" w:hAnsi="Source Sans Pro" w:cs="Source Sans Pro"/>
              </w:rPr>
              <w:t xml:space="preserve">Legal </w:t>
            </w:r>
            <w:r w:rsidR="00810162">
              <w:rPr>
                <w:rFonts w:ascii="Source Sans Pro" w:eastAsia="Source Sans Pro" w:hAnsi="Source Sans Pro" w:cs="Source Sans Pro"/>
              </w:rPr>
              <w:t>and Assurance</w:t>
            </w:r>
            <w:r w:rsidR="00E96C2C">
              <w:rPr>
                <w:rFonts w:ascii="Source Sans Pro" w:eastAsia="Source Sans Pro" w:hAnsi="Source Sans Pro" w:cs="Source Sans Pro"/>
              </w:rPr>
              <w:t xml:space="preserve"> (Monitoring Officer)</w:t>
            </w:r>
          </w:p>
        </w:tc>
      </w:tr>
      <w:tr w:rsidR="00615947" w14:paraId="23F97029" w14:textId="77777777" w:rsidTr="33812F82">
        <w:tc>
          <w:tcPr>
            <w:tcW w:w="2175" w:type="dxa"/>
            <w:shd w:val="clear" w:color="auto" w:fill="F1C232"/>
            <w:tcMar>
              <w:top w:w="100" w:type="dxa"/>
              <w:left w:w="100" w:type="dxa"/>
              <w:bottom w:w="100" w:type="dxa"/>
              <w:right w:w="100" w:type="dxa"/>
            </w:tcMar>
          </w:tcPr>
          <w:p w14:paraId="00000007" w14:textId="77777777" w:rsidR="00615947" w:rsidRDefault="000603AB">
            <w:pPr>
              <w:widowControl w:val="0"/>
              <w:pBdr>
                <w:top w:val="nil"/>
                <w:left w:val="nil"/>
                <w:bottom w:val="nil"/>
                <w:right w:val="nil"/>
                <w:between w:val="nil"/>
              </w:pBdr>
              <w:spacing w:line="240" w:lineRule="auto"/>
              <w:rPr>
                <w:rFonts w:ascii="Source Sans Pro" w:eastAsia="Source Sans Pro" w:hAnsi="Source Sans Pro" w:cs="Source Sans Pro"/>
                <w:b/>
              </w:rPr>
            </w:pPr>
            <w:r>
              <w:rPr>
                <w:rFonts w:ascii="Source Sans Pro" w:eastAsia="Source Sans Pro" w:hAnsi="Source Sans Pro" w:cs="Source Sans Pro"/>
                <w:b/>
              </w:rPr>
              <w:t>Directorate</w:t>
            </w:r>
          </w:p>
        </w:tc>
        <w:tc>
          <w:tcPr>
            <w:tcW w:w="3210" w:type="dxa"/>
            <w:shd w:val="clear" w:color="auto" w:fill="auto"/>
            <w:tcMar>
              <w:top w:w="100" w:type="dxa"/>
              <w:left w:w="100" w:type="dxa"/>
              <w:bottom w:w="100" w:type="dxa"/>
              <w:right w:w="100" w:type="dxa"/>
            </w:tcMar>
          </w:tcPr>
          <w:p w14:paraId="00000008" w14:textId="1DA06E17" w:rsidR="00615947" w:rsidRDefault="005D433A" w:rsidP="0B5112AF">
            <w:pPr>
              <w:spacing w:line="240" w:lineRule="auto"/>
              <w:rPr>
                <w:rFonts w:ascii="Source Sans Pro" w:eastAsia="Source Sans Pro" w:hAnsi="Source Sans Pro" w:cs="Source Sans Pro"/>
              </w:rPr>
            </w:pPr>
            <w:r>
              <w:rPr>
                <w:rFonts w:ascii="Source Sans Pro" w:eastAsia="Source Sans Pro" w:hAnsi="Source Sans Pro" w:cs="Source Sans Pro"/>
              </w:rPr>
              <w:t>C</w:t>
            </w:r>
            <w:r w:rsidR="007C4EEC">
              <w:rPr>
                <w:rFonts w:ascii="Source Sans Pro" w:eastAsia="Source Sans Pro" w:hAnsi="Source Sans Pro" w:cs="Source Sans Pro"/>
              </w:rPr>
              <w:t>ustomer &amp; Support Services</w:t>
            </w:r>
          </w:p>
        </w:tc>
        <w:tc>
          <w:tcPr>
            <w:tcW w:w="1485" w:type="dxa"/>
            <w:shd w:val="clear" w:color="auto" w:fill="F1C232"/>
            <w:tcMar>
              <w:top w:w="100" w:type="dxa"/>
              <w:left w:w="100" w:type="dxa"/>
              <w:bottom w:w="100" w:type="dxa"/>
              <w:right w:w="100" w:type="dxa"/>
            </w:tcMar>
          </w:tcPr>
          <w:p w14:paraId="00000009" w14:textId="77777777" w:rsidR="00615947" w:rsidRDefault="000603AB">
            <w:pPr>
              <w:widowControl w:val="0"/>
              <w:pBdr>
                <w:top w:val="nil"/>
                <w:left w:val="nil"/>
                <w:bottom w:val="nil"/>
                <w:right w:val="nil"/>
                <w:between w:val="nil"/>
              </w:pBdr>
              <w:spacing w:line="240" w:lineRule="auto"/>
              <w:rPr>
                <w:rFonts w:ascii="Source Sans Pro" w:eastAsia="Source Sans Pro" w:hAnsi="Source Sans Pro" w:cs="Source Sans Pro"/>
                <w:b/>
              </w:rPr>
            </w:pPr>
            <w:r>
              <w:rPr>
                <w:rFonts w:ascii="Source Sans Pro" w:eastAsia="Source Sans Pro" w:hAnsi="Source Sans Pro" w:cs="Source Sans Pro"/>
                <w:b/>
              </w:rPr>
              <w:t>Service</w:t>
            </w:r>
          </w:p>
        </w:tc>
        <w:tc>
          <w:tcPr>
            <w:tcW w:w="4275" w:type="dxa"/>
            <w:shd w:val="clear" w:color="auto" w:fill="auto"/>
            <w:tcMar>
              <w:top w:w="100" w:type="dxa"/>
              <w:left w:w="100" w:type="dxa"/>
              <w:bottom w:w="100" w:type="dxa"/>
              <w:right w:w="100" w:type="dxa"/>
            </w:tcMar>
          </w:tcPr>
          <w:p w14:paraId="0000000A" w14:textId="38FB9056" w:rsidR="00615947" w:rsidRDefault="005D14F7" w:rsidP="0B5112AF">
            <w:pPr>
              <w:spacing w:line="240" w:lineRule="auto"/>
              <w:rPr>
                <w:rFonts w:ascii="Source Sans Pro" w:eastAsia="Source Sans Pro" w:hAnsi="Source Sans Pro" w:cs="Source Sans Pro"/>
              </w:rPr>
            </w:pPr>
            <w:r>
              <w:rPr>
                <w:rFonts w:ascii="Source Sans Pro" w:eastAsia="Source Sans Pro" w:hAnsi="Source Sans Pro" w:cs="Source Sans Pro"/>
              </w:rPr>
              <w:t>Customer and Business Operations</w:t>
            </w:r>
          </w:p>
        </w:tc>
      </w:tr>
      <w:tr w:rsidR="00615947" w14:paraId="73CAC53F" w14:textId="77777777" w:rsidTr="33812F82">
        <w:tc>
          <w:tcPr>
            <w:tcW w:w="2175" w:type="dxa"/>
            <w:shd w:val="clear" w:color="auto" w:fill="F1C232"/>
            <w:tcMar>
              <w:top w:w="100" w:type="dxa"/>
              <w:left w:w="100" w:type="dxa"/>
              <w:bottom w:w="100" w:type="dxa"/>
              <w:right w:w="100" w:type="dxa"/>
            </w:tcMar>
          </w:tcPr>
          <w:p w14:paraId="0000000B" w14:textId="77777777" w:rsidR="00615947" w:rsidRDefault="000603AB">
            <w:pPr>
              <w:widowControl w:val="0"/>
              <w:pBdr>
                <w:top w:val="nil"/>
                <w:left w:val="nil"/>
                <w:bottom w:val="nil"/>
                <w:right w:val="nil"/>
                <w:between w:val="nil"/>
              </w:pBdr>
              <w:spacing w:line="240" w:lineRule="auto"/>
              <w:rPr>
                <w:rFonts w:ascii="Source Sans Pro" w:eastAsia="Source Sans Pro" w:hAnsi="Source Sans Pro" w:cs="Source Sans Pro"/>
                <w:b/>
              </w:rPr>
            </w:pPr>
            <w:r>
              <w:rPr>
                <w:rFonts w:ascii="Source Sans Pro" w:eastAsia="Source Sans Pro" w:hAnsi="Source Sans Pro" w:cs="Source Sans Pro"/>
                <w:b/>
              </w:rPr>
              <w:t>Grade</w:t>
            </w:r>
          </w:p>
        </w:tc>
        <w:tc>
          <w:tcPr>
            <w:tcW w:w="3210" w:type="dxa"/>
            <w:tcBorders>
              <w:bottom w:val="single" w:sz="8" w:space="0" w:color="141414"/>
            </w:tcBorders>
            <w:shd w:val="clear" w:color="auto" w:fill="auto"/>
            <w:tcMar>
              <w:top w:w="100" w:type="dxa"/>
              <w:left w:w="100" w:type="dxa"/>
              <w:bottom w:w="100" w:type="dxa"/>
              <w:right w:w="100" w:type="dxa"/>
            </w:tcMar>
          </w:tcPr>
          <w:p w14:paraId="0000000C" w14:textId="3509C736" w:rsidR="00615947" w:rsidRDefault="00C1363F" w:rsidP="0B5112AF">
            <w:pPr>
              <w:widowControl w:val="0"/>
              <w:pBdr>
                <w:top w:val="nil"/>
                <w:left w:val="nil"/>
                <w:bottom w:val="nil"/>
                <w:right w:val="nil"/>
                <w:between w:val="nil"/>
              </w:pBdr>
              <w:spacing w:line="240" w:lineRule="auto"/>
              <w:rPr>
                <w:rFonts w:ascii="Source Sans Pro" w:eastAsia="Source Sans Pro" w:hAnsi="Source Sans Pro" w:cs="Source Sans Pro"/>
              </w:rPr>
            </w:pPr>
            <w:r>
              <w:rPr>
                <w:rFonts w:ascii="Source Sans Pro" w:eastAsia="Source Sans Pro" w:hAnsi="Source Sans Pro" w:cs="Source Sans Pro"/>
              </w:rPr>
              <w:t>8</w:t>
            </w:r>
          </w:p>
        </w:tc>
        <w:tc>
          <w:tcPr>
            <w:tcW w:w="1485" w:type="dxa"/>
            <w:tcBorders>
              <w:bottom w:val="single" w:sz="8" w:space="0" w:color="141414"/>
            </w:tcBorders>
            <w:shd w:val="clear" w:color="auto" w:fill="F1C232"/>
            <w:tcMar>
              <w:top w:w="100" w:type="dxa"/>
              <w:left w:w="100" w:type="dxa"/>
              <w:bottom w:w="100" w:type="dxa"/>
              <w:right w:w="100" w:type="dxa"/>
            </w:tcMar>
          </w:tcPr>
          <w:p w14:paraId="0000000D" w14:textId="77777777" w:rsidR="00615947" w:rsidRDefault="000603AB">
            <w:pPr>
              <w:widowControl w:val="0"/>
              <w:pBdr>
                <w:top w:val="nil"/>
                <w:left w:val="nil"/>
                <w:bottom w:val="nil"/>
                <w:right w:val="nil"/>
                <w:between w:val="nil"/>
              </w:pBdr>
              <w:spacing w:line="240" w:lineRule="auto"/>
              <w:rPr>
                <w:rFonts w:ascii="Source Sans Pro" w:eastAsia="Source Sans Pro" w:hAnsi="Source Sans Pro" w:cs="Source Sans Pro"/>
                <w:b/>
              </w:rPr>
            </w:pPr>
            <w:r>
              <w:rPr>
                <w:rFonts w:ascii="Source Sans Pro" w:eastAsia="Source Sans Pro" w:hAnsi="Source Sans Pro" w:cs="Source Sans Pro"/>
                <w:b/>
              </w:rPr>
              <w:t>Reports to</w:t>
            </w:r>
          </w:p>
        </w:tc>
        <w:tc>
          <w:tcPr>
            <w:tcW w:w="4275" w:type="dxa"/>
            <w:tcBorders>
              <w:bottom w:val="single" w:sz="8" w:space="0" w:color="141414"/>
            </w:tcBorders>
            <w:shd w:val="clear" w:color="auto" w:fill="auto"/>
            <w:tcMar>
              <w:top w:w="100" w:type="dxa"/>
              <w:left w:w="100" w:type="dxa"/>
              <w:bottom w:w="100" w:type="dxa"/>
              <w:right w:w="100" w:type="dxa"/>
            </w:tcMar>
          </w:tcPr>
          <w:p w14:paraId="0000000E" w14:textId="6936EDDA" w:rsidR="00615947" w:rsidRDefault="00494B5D" w:rsidP="0B5112AF">
            <w:pPr>
              <w:widowControl w:val="0"/>
              <w:pBdr>
                <w:top w:val="nil"/>
                <w:left w:val="nil"/>
                <w:bottom w:val="nil"/>
                <w:right w:val="nil"/>
                <w:between w:val="nil"/>
              </w:pBdr>
              <w:spacing w:line="240" w:lineRule="auto"/>
              <w:rPr>
                <w:rFonts w:ascii="Source Sans Pro" w:eastAsia="Source Sans Pro" w:hAnsi="Source Sans Pro" w:cs="Source Sans Pro"/>
              </w:rPr>
            </w:pPr>
            <w:r>
              <w:rPr>
                <w:rFonts w:ascii="Source Sans Pro" w:eastAsia="Source Sans Pro" w:hAnsi="Source Sans Pro" w:cs="Source Sans Pro"/>
              </w:rPr>
              <w:t xml:space="preserve">Chief Operating Officer </w:t>
            </w:r>
            <w:r w:rsidR="00296670">
              <w:rPr>
                <w:rFonts w:ascii="Source Sans Pro" w:eastAsia="Source Sans Pro" w:hAnsi="Source Sans Pro" w:cs="Source Sans Pro"/>
              </w:rPr>
              <w:t xml:space="preserve">with dotted line to Chief Executive </w:t>
            </w:r>
          </w:p>
        </w:tc>
      </w:tr>
      <w:tr w:rsidR="00AB5E62" w14:paraId="3C90C48C" w14:textId="77777777" w:rsidTr="33812F82">
        <w:trPr>
          <w:trHeight w:val="501"/>
        </w:trPr>
        <w:tc>
          <w:tcPr>
            <w:tcW w:w="2175" w:type="dxa"/>
            <w:tcBorders>
              <w:right w:val="single" w:sz="8" w:space="0" w:color="141414"/>
            </w:tcBorders>
            <w:shd w:val="clear" w:color="auto" w:fill="F1C232"/>
            <w:tcMar>
              <w:top w:w="100" w:type="dxa"/>
              <w:left w:w="100" w:type="dxa"/>
              <w:bottom w:w="100" w:type="dxa"/>
              <w:right w:w="100" w:type="dxa"/>
            </w:tcMar>
          </w:tcPr>
          <w:p w14:paraId="0000000F" w14:textId="689F9D0E" w:rsidR="00AB5E62" w:rsidRDefault="00AB5E62" w:rsidP="00AB5E62">
            <w:pPr>
              <w:widowControl w:val="0"/>
              <w:pBdr>
                <w:top w:val="nil"/>
                <w:left w:val="nil"/>
                <w:bottom w:val="nil"/>
                <w:right w:val="nil"/>
                <w:between w:val="nil"/>
              </w:pBdr>
              <w:spacing w:line="240" w:lineRule="auto"/>
              <w:rPr>
                <w:rFonts w:ascii="Source Sans Pro" w:eastAsia="Source Sans Pro" w:hAnsi="Source Sans Pro" w:cs="Source Sans Pro"/>
                <w:b/>
              </w:rPr>
            </w:pPr>
            <w:r>
              <w:rPr>
                <w:rFonts w:ascii="Source Sans Pro" w:eastAsia="Source Sans Pro" w:hAnsi="Source Sans Pro" w:cs="Source Sans Pro"/>
                <w:b/>
              </w:rPr>
              <w:t>JE Code</w:t>
            </w:r>
          </w:p>
        </w:tc>
        <w:tc>
          <w:tcPr>
            <w:tcW w:w="3210" w:type="dxa"/>
            <w:tcBorders>
              <w:top w:val="single" w:sz="8" w:space="0" w:color="141414"/>
              <w:left w:val="single" w:sz="8" w:space="0" w:color="141414"/>
              <w:bottom w:val="single" w:sz="8" w:space="0" w:color="141414"/>
              <w:right w:val="single" w:sz="8" w:space="0" w:color="141414"/>
            </w:tcBorders>
            <w:shd w:val="clear" w:color="auto" w:fill="auto"/>
            <w:tcMar>
              <w:top w:w="100" w:type="dxa"/>
              <w:left w:w="100" w:type="dxa"/>
              <w:bottom w:w="100" w:type="dxa"/>
              <w:right w:w="100" w:type="dxa"/>
            </w:tcMar>
          </w:tcPr>
          <w:p w14:paraId="00000010" w14:textId="676AE888" w:rsidR="00AB5E62" w:rsidRDefault="00AB5E62" w:rsidP="00AB5E62">
            <w:pPr>
              <w:widowControl w:val="0"/>
              <w:pBdr>
                <w:top w:val="nil"/>
                <w:left w:val="nil"/>
                <w:bottom w:val="nil"/>
                <w:right w:val="nil"/>
                <w:between w:val="nil"/>
              </w:pBdr>
              <w:spacing w:line="240" w:lineRule="auto"/>
              <w:rPr>
                <w:rFonts w:ascii="Source Sans Pro" w:eastAsia="Source Sans Pro" w:hAnsi="Source Sans Pro" w:cs="Source Sans Pro"/>
              </w:rPr>
            </w:pPr>
            <w:r>
              <w:rPr>
                <w:rFonts w:ascii="Source Sans Pro" w:eastAsia="Source Sans Pro" w:hAnsi="Source Sans Pro" w:cs="Source Sans Pro"/>
              </w:rPr>
              <w:t>9</w:t>
            </w:r>
            <w:r w:rsidR="005710CB">
              <w:rPr>
                <w:rFonts w:ascii="Source Sans Pro" w:eastAsia="Source Sans Pro" w:hAnsi="Source Sans Pro" w:cs="Source Sans Pro"/>
              </w:rPr>
              <w:t>266</w:t>
            </w:r>
          </w:p>
        </w:tc>
        <w:tc>
          <w:tcPr>
            <w:tcW w:w="1485" w:type="dxa"/>
            <w:tcBorders>
              <w:top w:val="single" w:sz="8" w:space="0" w:color="141414"/>
              <w:left w:val="single" w:sz="8" w:space="0" w:color="141414"/>
              <w:bottom w:val="single" w:sz="8" w:space="0" w:color="141414"/>
              <w:right w:val="single" w:sz="8" w:space="0" w:color="141414"/>
            </w:tcBorders>
            <w:shd w:val="clear" w:color="auto" w:fill="F1C232"/>
            <w:tcMar>
              <w:top w:w="100" w:type="dxa"/>
              <w:left w:w="100" w:type="dxa"/>
              <w:bottom w:w="100" w:type="dxa"/>
              <w:right w:w="100" w:type="dxa"/>
            </w:tcMar>
          </w:tcPr>
          <w:p w14:paraId="00000011" w14:textId="2B8B975C" w:rsidR="00AB5E62" w:rsidRDefault="00AB5E62" w:rsidP="00AB5E62">
            <w:pPr>
              <w:widowControl w:val="0"/>
              <w:spacing w:line="240" w:lineRule="auto"/>
              <w:rPr>
                <w:rFonts w:ascii="Source Sans Pro" w:eastAsia="Source Sans Pro" w:hAnsi="Source Sans Pro" w:cs="Source Sans Pro"/>
                <w:b/>
              </w:rPr>
            </w:pPr>
            <w:r>
              <w:rPr>
                <w:rFonts w:ascii="Source Sans Pro" w:eastAsia="Source Sans Pro" w:hAnsi="Source Sans Pro" w:cs="Source Sans Pro"/>
                <w:b/>
              </w:rPr>
              <w:t>Pension Scheme</w:t>
            </w:r>
          </w:p>
        </w:tc>
        <w:tc>
          <w:tcPr>
            <w:tcW w:w="4275" w:type="dxa"/>
            <w:tcBorders>
              <w:top w:val="single" w:sz="8" w:space="0" w:color="141414"/>
              <w:left w:val="single" w:sz="8" w:space="0" w:color="141414"/>
              <w:bottom w:val="single" w:sz="8" w:space="0" w:color="141414"/>
              <w:right w:val="single" w:sz="8" w:space="0" w:color="141414"/>
            </w:tcBorders>
            <w:shd w:val="clear" w:color="auto" w:fill="auto"/>
            <w:tcMar>
              <w:top w:w="100" w:type="dxa"/>
              <w:left w:w="100" w:type="dxa"/>
              <w:bottom w:w="100" w:type="dxa"/>
              <w:right w:w="100" w:type="dxa"/>
            </w:tcMar>
          </w:tcPr>
          <w:p w14:paraId="00000012" w14:textId="4E5E5548" w:rsidR="00AB5E62" w:rsidRDefault="00AB5E62" w:rsidP="00AB5E62">
            <w:pPr>
              <w:spacing w:line="240" w:lineRule="auto"/>
              <w:rPr>
                <w:rFonts w:ascii="Source Sans Pro" w:eastAsia="Source Sans Pro" w:hAnsi="Source Sans Pro" w:cs="Source Sans Pro"/>
              </w:rPr>
            </w:pPr>
            <w:r>
              <w:rPr>
                <w:rFonts w:ascii="Source Sans Pro" w:eastAsia="Source Sans Pro" w:hAnsi="Source Sans Pro" w:cs="Source Sans Pro"/>
              </w:rPr>
              <w:t>Local Government Pension Scheme</w:t>
            </w:r>
          </w:p>
        </w:tc>
      </w:tr>
      <w:tr w:rsidR="007C4EEC" w14:paraId="4E699953" w14:textId="77777777" w:rsidTr="33812F82">
        <w:trPr>
          <w:trHeight w:val="501"/>
        </w:trPr>
        <w:tc>
          <w:tcPr>
            <w:tcW w:w="2175" w:type="dxa"/>
            <w:tcBorders>
              <w:right w:val="single" w:sz="8" w:space="0" w:color="141414"/>
            </w:tcBorders>
            <w:shd w:val="clear" w:color="auto" w:fill="F1C232"/>
            <w:tcMar>
              <w:top w:w="100" w:type="dxa"/>
              <w:left w:w="100" w:type="dxa"/>
              <w:bottom w:w="100" w:type="dxa"/>
              <w:right w:w="100" w:type="dxa"/>
            </w:tcMar>
          </w:tcPr>
          <w:p w14:paraId="36F9419C" w14:textId="2453671A" w:rsidR="007C4EEC" w:rsidRDefault="007C4EEC" w:rsidP="007C4EEC">
            <w:pPr>
              <w:widowControl w:val="0"/>
              <w:pBdr>
                <w:top w:val="nil"/>
                <w:left w:val="nil"/>
                <w:bottom w:val="nil"/>
                <w:right w:val="nil"/>
                <w:between w:val="nil"/>
              </w:pBdr>
              <w:spacing w:line="240" w:lineRule="auto"/>
              <w:rPr>
                <w:rFonts w:ascii="Source Sans Pro" w:eastAsia="Source Sans Pro" w:hAnsi="Source Sans Pro" w:cs="Source Sans Pro"/>
                <w:b/>
              </w:rPr>
            </w:pPr>
            <w:r>
              <w:rPr>
                <w:rFonts w:ascii="Source Sans Pro" w:eastAsia="Source Sans Pro" w:hAnsi="Source Sans Pro" w:cs="Source Sans Pro"/>
                <w:b/>
              </w:rPr>
              <w:t>DBS Required</w:t>
            </w:r>
          </w:p>
        </w:tc>
        <w:tc>
          <w:tcPr>
            <w:tcW w:w="3210" w:type="dxa"/>
            <w:tcBorders>
              <w:top w:val="single" w:sz="8" w:space="0" w:color="141414"/>
              <w:left w:val="single" w:sz="8" w:space="0" w:color="141414"/>
              <w:bottom w:val="single" w:sz="8" w:space="0" w:color="141414"/>
              <w:right w:val="single" w:sz="8" w:space="0" w:color="141414"/>
            </w:tcBorders>
            <w:shd w:val="clear" w:color="auto" w:fill="auto"/>
            <w:tcMar>
              <w:top w:w="100" w:type="dxa"/>
              <w:left w:w="100" w:type="dxa"/>
              <w:bottom w:w="100" w:type="dxa"/>
              <w:right w:w="100" w:type="dxa"/>
            </w:tcMar>
          </w:tcPr>
          <w:p w14:paraId="1356CBC0" w14:textId="0A8789C9" w:rsidR="007C4EEC" w:rsidRDefault="00B70A60" w:rsidP="007C4EEC">
            <w:pPr>
              <w:widowControl w:val="0"/>
              <w:pBdr>
                <w:top w:val="nil"/>
                <w:left w:val="nil"/>
                <w:bottom w:val="nil"/>
                <w:right w:val="nil"/>
                <w:between w:val="nil"/>
              </w:pBdr>
              <w:spacing w:line="240" w:lineRule="auto"/>
              <w:rPr>
                <w:rFonts w:ascii="Source Sans Pro" w:eastAsia="Source Sans Pro" w:hAnsi="Source Sans Pro" w:cs="Source Sans Pro"/>
              </w:rPr>
            </w:pPr>
            <w:r>
              <w:rPr>
                <w:rFonts w:ascii="Source Sans Pro" w:eastAsia="Source Sans Pro" w:hAnsi="Source Sans Pro" w:cs="Source Sans Pro"/>
              </w:rPr>
              <w:t>BASIC</w:t>
            </w:r>
          </w:p>
        </w:tc>
        <w:tc>
          <w:tcPr>
            <w:tcW w:w="1485" w:type="dxa"/>
            <w:tcBorders>
              <w:top w:val="single" w:sz="8" w:space="0" w:color="141414"/>
              <w:left w:val="single" w:sz="8" w:space="0" w:color="141414"/>
              <w:bottom w:val="single" w:sz="8" w:space="0" w:color="141414"/>
              <w:right w:val="single" w:sz="8" w:space="0" w:color="141414"/>
            </w:tcBorders>
            <w:shd w:val="clear" w:color="auto" w:fill="F1C232"/>
            <w:tcMar>
              <w:top w:w="100" w:type="dxa"/>
              <w:left w:w="100" w:type="dxa"/>
              <w:bottom w:w="100" w:type="dxa"/>
              <w:right w:w="100" w:type="dxa"/>
            </w:tcMar>
          </w:tcPr>
          <w:p w14:paraId="03D34292" w14:textId="27F96755" w:rsidR="007C4EEC" w:rsidRDefault="007C4EEC" w:rsidP="007C4EEC">
            <w:pPr>
              <w:widowControl w:val="0"/>
              <w:spacing w:line="240" w:lineRule="auto"/>
              <w:rPr>
                <w:rFonts w:ascii="Source Sans Pro" w:eastAsia="Source Sans Pro" w:hAnsi="Source Sans Pro" w:cs="Source Sans Pro"/>
                <w:b/>
              </w:rPr>
            </w:pPr>
            <w:r>
              <w:rPr>
                <w:rFonts w:ascii="Source Sans Pro" w:eastAsia="Source Sans Pro" w:hAnsi="Source Sans Pro" w:cs="Source Sans Pro"/>
                <w:b/>
              </w:rPr>
              <w:t xml:space="preserve">Politically Restricted </w:t>
            </w:r>
          </w:p>
        </w:tc>
        <w:tc>
          <w:tcPr>
            <w:tcW w:w="4275" w:type="dxa"/>
            <w:tcBorders>
              <w:top w:val="single" w:sz="8" w:space="0" w:color="141414"/>
              <w:left w:val="single" w:sz="8" w:space="0" w:color="141414"/>
              <w:bottom w:val="single" w:sz="8" w:space="0" w:color="141414"/>
              <w:right w:val="single" w:sz="8" w:space="0" w:color="141414"/>
            </w:tcBorders>
            <w:shd w:val="clear" w:color="auto" w:fill="auto"/>
            <w:tcMar>
              <w:top w:w="100" w:type="dxa"/>
              <w:left w:w="100" w:type="dxa"/>
              <w:bottom w:w="100" w:type="dxa"/>
              <w:right w:w="100" w:type="dxa"/>
            </w:tcMar>
          </w:tcPr>
          <w:p w14:paraId="5AAD88E5" w14:textId="25FDEFAA" w:rsidR="007C4EEC" w:rsidRDefault="007C4EEC" w:rsidP="007C4EEC">
            <w:pPr>
              <w:spacing w:line="240" w:lineRule="auto"/>
              <w:rPr>
                <w:rFonts w:ascii="Source Sans Pro" w:eastAsia="Source Sans Pro" w:hAnsi="Source Sans Pro" w:cs="Source Sans Pro"/>
              </w:rPr>
            </w:pPr>
            <w:r>
              <w:rPr>
                <w:rFonts w:ascii="Source Sans Pro" w:eastAsia="Source Sans Pro" w:hAnsi="Source Sans Pro" w:cs="Source Sans Pro"/>
              </w:rPr>
              <w:t>Specified</w:t>
            </w:r>
          </w:p>
        </w:tc>
      </w:tr>
      <w:tr w:rsidR="007C4EEC" w14:paraId="545C1F16" w14:textId="77777777" w:rsidTr="33812F82">
        <w:trPr>
          <w:trHeight w:val="501"/>
        </w:trPr>
        <w:tc>
          <w:tcPr>
            <w:tcW w:w="2175" w:type="dxa"/>
            <w:tcBorders>
              <w:right w:val="single" w:sz="8" w:space="0" w:color="141414"/>
            </w:tcBorders>
            <w:shd w:val="clear" w:color="auto" w:fill="F1C232"/>
            <w:tcMar>
              <w:top w:w="100" w:type="dxa"/>
              <w:left w:w="100" w:type="dxa"/>
              <w:bottom w:w="100" w:type="dxa"/>
              <w:right w:w="100" w:type="dxa"/>
            </w:tcMar>
          </w:tcPr>
          <w:p w14:paraId="3610E7A1" w14:textId="5C96E511" w:rsidR="007C4EEC" w:rsidRDefault="007C4EEC" w:rsidP="007C4EEC">
            <w:pPr>
              <w:widowControl w:val="0"/>
              <w:pBdr>
                <w:top w:val="nil"/>
                <w:left w:val="nil"/>
                <w:bottom w:val="nil"/>
                <w:right w:val="nil"/>
                <w:between w:val="nil"/>
              </w:pBdr>
              <w:spacing w:line="240" w:lineRule="auto"/>
              <w:rPr>
                <w:rFonts w:ascii="Source Sans Pro" w:eastAsia="Source Sans Pro" w:hAnsi="Source Sans Pro" w:cs="Source Sans Pro"/>
                <w:b/>
              </w:rPr>
            </w:pPr>
            <w:r>
              <w:rPr>
                <w:rFonts w:ascii="Source Sans Pro" w:eastAsia="Source Sans Pro" w:hAnsi="Source Sans Pro" w:cs="Source Sans Pro"/>
                <w:b/>
              </w:rPr>
              <w:t>Approving Manager</w:t>
            </w:r>
          </w:p>
        </w:tc>
        <w:tc>
          <w:tcPr>
            <w:tcW w:w="3210" w:type="dxa"/>
            <w:tcBorders>
              <w:top w:val="single" w:sz="8" w:space="0" w:color="141414"/>
              <w:left w:val="single" w:sz="8" w:space="0" w:color="141414"/>
              <w:bottom w:val="single" w:sz="8" w:space="0" w:color="141414"/>
              <w:right w:val="single" w:sz="8" w:space="0" w:color="141414"/>
            </w:tcBorders>
            <w:shd w:val="clear" w:color="auto" w:fill="auto"/>
            <w:tcMar>
              <w:top w:w="100" w:type="dxa"/>
              <w:left w:w="100" w:type="dxa"/>
              <w:bottom w:w="100" w:type="dxa"/>
              <w:right w:w="100" w:type="dxa"/>
            </w:tcMar>
          </w:tcPr>
          <w:p w14:paraId="4192D0F2" w14:textId="43D4A196" w:rsidR="007C4EEC" w:rsidRDefault="007C4EEC" w:rsidP="007C4EEC">
            <w:pPr>
              <w:widowControl w:val="0"/>
              <w:pBdr>
                <w:top w:val="nil"/>
                <w:left w:val="nil"/>
                <w:bottom w:val="nil"/>
                <w:right w:val="nil"/>
                <w:between w:val="nil"/>
              </w:pBdr>
              <w:spacing w:line="240" w:lineRule="auto"/>
              <w:rPr>
                <w:rFonts w:ascii="Source Sans Pro" w:eastAsia="Source Sans Pro" w:hAnsi="Source Sans Pro" w:cs="Source Sans Pro"/>
              </w:rPr>
            </w:pPr>
            <w:r w:rsidRPr="005D6947">
              <w:rPr>
                <w:rFonts w:ascii="Source Sans Pro" w:eastAsia="Source Sans Pro" w:hAnsi="Source Sans Pro" w:cs="Source Sans Pro"/>
              </w:rPr>
              <w:t xml:space="preserve">Chief Operating Officer </w:t>
            </w:r>
          </w:p>
        </w:tc>
        <w:tc>
          <w:tcPr>
            <w:tcW w:w="1485" w:type="dxa"/>
            <w:tcBorders>
              <w:top w:val="single" w:sz="8" w:space="0" w:color="141414"/>
              <w:left w:val="single" w:sz="8" w:space="0" w:color="141414"/>
              <w:bottom w:val="single" w:sz="8" w:space="0" w:color="141414"/>
              <w:right w:val="single" w:sz="8" w:space="0" w:color="141414"/>
            </w:tcBorders>
            <w:shd w:val="clear" w:color="auto" w:fill="F1C232"/>
            <w:tcMar>
              <w:top w:w="100" w:type="dxa"/>
              <w:left w:w="100" w:type="dxa"/>
              <w:bottom w:w="100" w:type="dxa"/>
              <w:right w:w="100" w:type="dxa"/>
            </w:tcMar>
          </w:tcPr>
          <w:p w14:paraId="3866BC5D" w14:textId="19E000B0" w:rsidR="007C4EEC" w:rsidRDefault="007C4EEC" w:rsidP="007C4EEC">
            <w:pPr>
              <w:widowControl w:val="0"/>
              <w:spacing w:line="240" w:lineRule="auto"/>
              <w:rPr>
                <w:rFonts w:ascii="Source Sans Pro" w:eastAsia="Source Sans Pro" w:hAnsi="Source Sans Pro" w:cs="Source Sans Pro"/>
                <w:b/>
              </w:rPr>
            </w:pPr>
            <w:r>
              <w:rPr>
                <w:rFonts w:ascii="Source Sans Pro" w:eastAsia="Source Sans Pro" w:hAnsi="Source Sans Pro" w:cs="Source Sans Pro"/>
                <w:b/>
              </w:rPr>
              <w:t>Date</w:t>
            </w:r>
          </w:p>
        </w:tc>
        <w:tc>
          <w:tcPr>
            <w:tcW w:w="4275" w:type="dxa"/>
            <w:tcBorders>
              <w:top w:val="single" w:sz="8" w:space="0" w:color="141414"/>
              <w:left w:val="single" w:sz="8" w:space="0" w:color="141414"/>
              <w:bottom w:val="single" w:sz="8" w:space="0" w:color="141414"/>
              <w:right w:val="single" w:sz="8" w:space="0" w:color="141414"/>
            </w:tcBorders>
            <w:shd w:val="clear" w:color="auto" w:fill="auto"/>
            <w:tcMar>
              <w:top w:w="100" w:type="dxa"/>
              <w:left w:w="100" w:type="dxa"/>
              <w:bottom w:w="100" w:type="dxa"/>
              <w:right w:w="100" w:type="dxa"/>
            </w:tcMar>
          </w:tcPr>
          <w:p w14:paraId="58551D91" w14:textId="59B01F22" w:rsidR="007C4EEC" w:rsidRDefault="00E5491F" w:rsidP="007C4EEC">
            <w:pPr>
              <w:spacing w:line="240" w:lineRule="auto"/>
              <w:rPr>
                <w:rFonts w:ascii="Source Sans Pro" w:eastAsia="Source Sans Pro" w:hAnsi="Source Sans Pro" w:cs="Source Sans Pro"/>
              </w:rPr>
            </w:pPr>
            <w:r>
              <w:rPr>
                <w:rFonts w:ascii="Source Sans Pro" w:eastAsia="Source Sans Pro" w:hAnsi="Source Sans Pro" w:cs="Source Sans Pro"/>
              </w:rPr>
              <w:t>August 2024</w:t>
            </w:r>
          </w:p>
        </w:tc>
      </w:tr>
    </w:tbl>
    <w:p w14:paraId="00000017" w14:textId="77777777" w:rsidR="00615947" w:rsidRDefault="00615947">
      <w:pPr>
        <w:rPr>
          <w:rFonts w:ascii="Source Sans Pro" w:eastAsia="Source Sans Pro" w:hAnsi="Source Sans Pro" w:cs="Source Sans Pro"/>
        </w:rPr>
      </w:pPr>
    </w:p>
    <w:p w14:paraId="00000018" w14:textId="77777777" w:rsidR="00615947" w:rsidRDefault="000603AB">
      <w:pPr>
        <w:rPr>
          <w:rFonts w:ascii="Source Sans Pro" w:eastAsia="Source Sans Pro" w:hAnsi="Source Sans Pro" w:cs="Source Sans Pro"/>
          <w:b/>
        </w:rPr>
      </w:pPr>
      <w:r>
        <w:rPr>
          <w:rFonts w:ascii="Source Sans Pro" w:eastAsia="Source Sans Pro" w:hAnsi="Source Sans Pro" w:cs="Source Sans Pro"/>
          <w:b/>
        </w:rPr>
        <w:t>Information about the role</w:t>
      </w:r>
    </w:p>
    <w:p w14:paraId="00000019" w14:textId="77777777" w:rsidR="00615947" w:rsidRDefault="00615947">
      <w:pPr>
        <w:rPr>
          <w:rFonts w:ascii="Source Sans Pro" w:eastAsia="Source Sans Pro" w:hAnsi="Source Sans Pro" w:cs="Source Sans Pro"/>
        </w:rPr>
      </w:pPr>
    </w:p>
    <w:tbl>
      <w:tblPr>
        <w:tblW w:w="111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550"/>
        <w:gridCol w:w="8610"/>
      </w:tblGrid>
      <w:tr w:rsidR="00615947" w14:paraId="4EE54924" w14:textId="77777777" w:rsidTr="187E9E8B">
        <w:tc>
          <w:tcPr>
            <w:tcW w:w="2550" w:type="dxa"/>
            <w:shd w:val="clear" w:color="auto" w:fill="F3F3F3"/>
            <w:tcMar>
              <w:top w:w="100" w:type="dxa"/>
              <w:left w:w="100" w:type="dxa"/>
              <w:bottom w:w="100" w:type="dxa"/>
              <w:right w:w="100" w:type="dxa"/>
            </w:tcMar>
          </w:tcPr>
          <w:p w14:paraId="0000001A" w14:textId="77777777" w:rsidR="00615947" w:rsidRPr="00F30966" w:rsidRDefault="000603AB">
            <w:pPr>
              <w:widowControl w:val="0"/>
              <w:pBdr>
                <w:top w:val="nil"/>
                <w:left w:val="nil"/>
                <w:bottom w:val="nil"/>
                <w:right w:val="nil"/>
                <w:between w:val="nil"/>
              </w:pBdr>
              <w:spacing w:line="240" w:lineRule="auto"/>
              <w:rPr>
                <w:rFonts w:ascii="Source Sans Pro" w:eastAsia="Source Sans Pro" w:hAnsi="Source Sans Pro" w:cs="Source Sans Pro"/>
                <w:b/>
              </w:rPr>
            </w:pPr>
            <w:r w:rsidRPr="00F30966">
              <w:rPr>
                <w:rFonts w:ascii="Source Sans Pro" w:eastAsia="Source Sans Pro" w:hAnsi="Source Sans Pro" w:cs="Source Sans Pro"/>
                <w:b/>
              </w:rPr>
              <w:t>Role Purpose</w:t>
            </w:r>
          </w:p>
        </w:tc>
        <w:tc>
          <w:tcPr>
            <w:tcW w:w="8610" w:type="dxa"/>
            <w:shd w:val="clear" w:color="auto" w:fill="auto"/>
            <w:tcMar>
              <w:top w:w="100" w:type="dxa"/>
              <w:left w:w="100" w:type="dxa"/>
              <w:bottom w:w="100" w:type="dxa"/>
              <w:right w:w="100" w:type="dxa"/>
            </w:tcMar>
          </w:tcPr>
          <w:p w14:paraId="68FB2301" w14:textId="00BD9E0D" w:rsidR="00BC119B" w:rsidRPr="00BC2112" w:rsidRDefault="046B4CE9" w:rsidP="187E9E8B">
            <w:pPr>
              <w:pStyle w:val="ListParagraph"/>
              <w:widowControl w:val="0"/>
              <w:numPr>
                <w:ilvl w:val="0"/>
                <w:numId w:val="11"/>
              </w:numPr>
              <w:spacing w:after="240" w:line="240" w:lineRule="auto"/>
              <w:ind w:left="289" w:hanging="215"/>
              <w:contextualSpacing w:val="0"/>
              <w:rPr>
                <w:rFonts w:ascii="Source Sans Pro" w:eastAsia="Source Sans Pro" w:hAnsi="Source Sans Pro" w:cs="Source Sans Pro"/>
                <w:color w:val="000000" w:themeColor="text1"/>
                <w:sz w:val="20"/>
                <w:szCs w:val="20"/>
              </w:rPr>
            </w:pPr>
            <w:r w:rsidRPr="00BC2112">
              <w:rPr>
                <w:rFonts w:ascii="Source Sans Pro" w:hAnsi="Source Sans Pro" w:cs="Calibri"/>
                <w:color w:val="000000"/>
                <w:sz w:val="20"/>
                <w:szCs w:val="20"/>
                <w:shd w:val="clear" w:color="auto" w:fill="FFFFFF"/>
              </w:rPr>
              <w:t>To act as the Councils statutory Monitoring Officer</w:t>
            </w:r>
            <w:r w:rsidR="004C210F" w:rsidRPr="00BC2112">
              <w:rPr>
                <w:rFonts w:ascii="Source Sans Pro" w:hAnsi="Source Sans Pro" w:cs="Calibri"/>
                <w:color w:val="000000"/>
                <w:sz w:val="20"/>
                <w:szCs w:val="20"/>
                <w:shd w:val="clear" w:color="auto" w:fill="FFFFFF"/>
              </w:rPr>
              <w:t xml:space="preserve"> (as set out </w:t>
            </w:r>
            <w:r w:rsidR="004C210F" w:rsidRPr="00BC2112">
              <w:rPr>
                <w:rFonts w:ascii="Source Sans Pro" w:hAnsi="Source Sans Pro"/>
                <w:sz w:val="20"/>
                <w:szCs w:val="20"/>
              </w:rPr>
              <w:t xml:space="preserve">under section 5 of the Local Government and Housing Act (1989) </w:t>
            </w:r>
            <w:r w:rsidR="00E5491F" w:rsidRPr="00BC2112">
              <w:rPr>
                <w:rFonts w:ascii="Source Sans Pro" w:hAnsi="Source Sans Pro" w:cs="Calibri"/>
                <w:color w:val="000000"/>
                <w:sz w:val="20"/>
                <w:szCs w:val="20"/>
                <w:shd w:val="clear" w:color="auto" w:fill="FFFFFF"/>
              </w:rPr>
              <w:t xml:space="preserve">working with </w:t>
            </w:r>
            <w:proofErr w:type="spellStart"/>
            <w:r w:rsidR="009B4BF2">
              <w:rPr>
                <w:rFonts w:ascii="Source Sans Pro" w:hAnsi="Source Sans Pro" w:cs="Calibri"/>
                <w:color w:val="000000"/>
                <w:sz w:val="20"/>
                <w:szCs w:val="20"/>
                <w:shd w:val="clear" w:color="auto" w:fill="FFFFFF"/>
              </w:rPr>
              <w:t>C</w:t>
            </w:r>
            <w:r w:rsidR="00E5491F" w:rsidRPr="00BC2112">
              <w:rPr>
                <w:rFonts w:ascii="Source Sans Pro" w:hAnsi="Source Sans Pro" w:cs="Calibri"/>
                <w:color w:val="000000"/>
                <w:sz w:val="20"/>
                <w:szCs w:val="20"/>
                <w:shd w:val="clear" w:color="auto" w:fill="FFFFFF"/>
              </w:rPr>
              <w:t>ouncillors</w:t>
            </w:r>
            <w:proofErr w:type="spellEnd"/>
            <w:r w:rsidR="004C210F" w:rsidRPr="00BC2112">
              <w:rPr>
                <w:rFonts w:ascii="Source Sans Pro" w:hAnsi="Source Sans Pro" w:cs="Calibri"/>
                <w:color w:val="000000"/>
                <w:sz w:val="20"/>
                <w:szCs w:val="20"/>
                <w:shd w:val="clear" w:color="auto" w:fill="FFFFFF"/>
              </w:rPr>
              <w:t xml:space="preserve"> </w:t>
            </w:r>
            <w:r w:rsidR="00E5491F" w:rsidRPr="00BC2112">
              <w:rPr>
                <w:rFonts w:ascii="Source Sans Pro" w:hAnsi="Source Sans Pro" w:cs="Calibri"/>
                <w:color w:val="000000"/>
                <w:sz w:val="20"/>
                <w:szCs w:val="20"/>
                <w:shd w:val="clear" w:color="auto" w:fill="FFFFFF"/>
              </w:rPr>
              <w:t>to promote high standards in public life</w:t>
            </w:r>
            <w:r w:rsidR="004C210F" w:rsidRPr="00BC2112">
              <w:rPr>
                <w:rFonts w:ascii="Source Sans Pro" w:hAnsi="Source Sans Pro" w:cs="Calibri"/>
                <w:color w:val="000000"/>
                <w:sz w:val="20"/>
                <w:szCs w:val="20"/>
                <w:shd w:val="clear" w:color="auto" w:fill="FFFFFF"/>
              </w:rPr>
              <w:t xml:space="preserve"> and ensure effective governance</w:t>
            </w:r>
            <w:r w:rsidR="00E5491F" w:rsidRPr="00BC2112">
              <w:rPr>
                <w:rFonts w:ascii="Source Sans Pro" w:hAnsi="Source Sans Pro" w:cs="Calibri"/>
                <w:color w:val="000000"/>
                <w:sz w:val="20"/>
                <w:szCs w:val="20"/>
                <w:shd w:val="clear" w:color="auto" w:fill="FFFFFF"/>
              </w:rPr>
              <w:t xml:space="preserve">. </w:t>
            </w:r>
          </w:p>
          <w:p w14:paraId="7105DE38" w14:textId="77777777" w:rsidR="004C210F" w:rsidRPr="00BC2112" w:rsidRDefault="004C210F" w:rsidP="004C210F">
            <w:pPr>
              <w:pStyle w:val="ListParagraph"/>
              <w:widowControl w:val="0"/>
              <w:numPr>
                <w:ilvl w:val="0"/>
                <w:numId w:val="11"/>
              </w:numPr>
              <w:spacing w:after="240" w:line="240" w:lineRule="auto"/>
              <w:ind w:left="289" w:hanging="215"/>
              <w:contextualSpacing w:val="0"/>
              <w:rPr>
                <w:rFonts w:ascii="Source Sans Pro" w:hAnsi="Source Sans Pro"/>
                <w:sz w:val="20"/>
                <w:szCs w:val="20"/>
              </w:rPr>
            </w:pPr>
            <w:r w:rsidRPr="00BC2112">
              <w:rPr>
                <w:rFonts w:ascii="Source Sans Pro" w:hAnsi="Source Sans Pro"/>
                <w:sz w:val="20"/>
                <w:szCs w:val="20"/>
              </w:rPr>
              <w:t>To work alongside the CEO and the s151 officer to set high standards of governance and financial prudence and ensure the council operates fairly, and squarely, within the rule of law and the Council’s constitution.</w:t>
            </w:r>
            <w:r w:rsidRPr="00BC2112">
              <w:rPr>
                <w:rFonts w:ascii="Source Sans Pro" w:hAnsi="Source Sans Pro" w:cs="Calibri"/>
                <w:color w:val="000000"/>
                <w:sz w:val="20"/>
                <w:szCs w:val="20"/>
                <w:shd w:val="clear" w:color="auto" w:fill="FFFFFF"/>
              </w:rPr>
              <w:t xml:space="preserve"> </w:t>
            </w:r>
          </w:p>
          <w:p w14:paraId="3ADCF7C3" w14:textId="43D2DDAE" w:rsidR="00BC119B" w:rsidRPr="00BC2112" w:rsidRDefault="5E33E6A1" w:rsidP="187E9E8B">
            <w:pPr>
              <w:pStyle w:val="ListParagraph"/>
              <w:widowControl w:val="0"/>
              <w:numPr>
                <w:ilvl w:val="0"/>
                <w:numId w:val="11"/>
              </w:numPr>
              <w:spacing w:after="240" w:line="240" w:lineRule="auto"/>
              <w:ind w:left="289" w:hanging="215"/>
              <w:contextualSpacing w:val="0"/>
              <w:rPr>
                <w:rFonts w:ascii="Source Sans Pro" w:hAnsi="Source Sans Pro"/>
                <w:color w:val="000000" w:themeColor="text1"/>
                <w:sz w:val="20"/>
                <w:szCs w:val="20"/>
              </w:rPr>
            </w:pPr>
            <w:r w:rsidRPr="00BC2112">
              <w:rPr>
                <w:rFonts w:ascii="Source Sans Pro" w:hAnsi="Source Sans Pro" w:cs="Calibri"/>
                <w:color w:val="000000"/>
                <w:sz w:val="20"/>
                <w:szCs w:val="20"/>
                <w:shd w:val="clear" w:color="auto" w:fill="FFFFFF"/>
              </w:rPr>
              <w:t xml:space="preserve">To lead the governance and assurance arrangements for the Council </w:t>
            </w:r>
            <w:r w:rsidRPr="00BC2112">
              <w:rPr>
                <w:rFonts w:ascii="Source Sans Pro" w:hAnsi="Source Sans Pro" w:cs="Calibri"/>
                <w:color w:val="000000" w:themeColor="text1"/>
                <w:sz w:val="20"/>
                <w:szCs w:val="20"/>
              </w:rPr>
              <w:t>to ensure that the Council</w:t>
            </w:r>
            <w:r w:rsidR="00E5491F" w:rsidRPr="00BC2112">
              <w:rPr>
                <w:rFonts w:ascii="Source Sans Pro" w:hAnsi="Source Sans Pro" w:cs="Calibri"/>
                <w:color w:val="000000" w:themeColor="text1"/>
                <w:sz w:val="20"/>
                <w:szCs w:val="20"/>
              </w:rPr>
              <w:t>’</w:t>
            </w:r>
            <w:r w:rsidRPr="00BC2112">
              <w:rPr>
                <w:rFonts w:ascii="Source Sans Pro" w:hAnsi="Source Sans Pro" w:cs="Calibri"/>
                <w:color w:val="000000" w:themeColor="text1"/>
                <w:sz w:val="20"/>
                <w:szCs w:val="20"/>
              </w:rPr>
              <w:t>s democratic</w:t>
            </w:r>
            <w:r w:rsidR="00E5491F" w:rsidRPr="00BC2112">
              <w:rPr>
                <w:rFonts w:ascii="Source Sans Pro" w:hAnsi="Source Sans Pro" w:cs="Calibri"/>
                <w:color w:val="000000" w:themeColor="text1"/>
                <w:sz w:val="20"/>
                <w:szCs w:val="20"/>
              </w:rPr>
              <w:t xml:space="preserve"> and assurance</w:t>
            </w:r>
            <w:r w:rsidRPr="00BC2112">
              <w:rPr>
                <w:rFonts w:ascii="Source Sans Pro" w:hAnsi="Source Sans Pro" w:cs="Calibri"/>
                <w:color w:val="000000" w:themeColor="text1"/>
                <w:sz w:val="20"/>
                <w:szCs w:val="20"/>
              </w:rPr>
              <w:t xml:space="preserve"> process</w:t>
            </w:r>
            <w:r w:rsidR="07F006F0" w:rsidRPr="00BC2112">
              <w:rPr>
                <w:rFonts w:ascii="Source Sans Pro" w:hAnsi="Source Sans Pro" w:cs="Calibri"/>
                <w:color w:val="000000" w:themeColor="text1"/>
                <w:sz w:val="20"/>
                <w:szCs w:val="20"/>
              </w:rPr>
              <w:t>es</w:t>
            </w:r>
            <w:r w:rsidRPr="00BC2112">
              <w:rPr>
                <w:rFonts w:ascii="Source Sans Pro" w:hAnsi="Source Sans Pro" w:cs="Calibri"/>
                <w:color w:val="000000" w:themeColor="text1"/>
                <w:sz w:val="20"/>
                <w:szCs w:val="20"/>
              </w:rPr>
              <w:t xml:space="preserve"> </w:t>
            </w:r>
            <w:r w:rsidR="3DAACF9C" w:rsidRPr="00BC2112">
              <w:rPr>
                <w:rFonts w:ascii="Source Sans Pro" w:hAnsi="Source Sans Pro" w:cs="Calibri"/>
                <w:color w:val="000000" w:themeColor="text1"/>
                <w:sz w:val="20"/>
                <w:szCs w:val="20"/>
              </w:rPr>
              <w:t xml:space="preserve">secure </w:t>
            </w:r>
            <w:r w:rsidRPr="00BC2112">
              <w:rPr>
                <w:rFonts w:ascii="Source Sans Pro" w:hAnsi="Source Sans Pro" w:cs="Calibri"/>
                <w:color w:val="000000" w:themeColor="text1"/>
                <w:sz w:val="20"/>
                <w:szCs w:val="20"/>
              </w:rPr>
              <w:t xml:space="preserve">well informed </w:t>
            </w:r>
            <w:r w:rsidR="6D7CACA2" w:rsidRPr="00BC2112">
              <w:rPr>
                <w:rFonts w:ascii="Source Sans Pro" w:hAnsi="Source Sans Pro" w:cs="Calibri"/>
                <w:color w:val="000000" w:themeColor="text1"/>
                <w:sz w:val="20"/>
                <w:szCs w:val="20"/>
              </w:rPr>
              <w:t xml:space="preserve">and </w:t>
            </w:r>
            <w:r w:rsidRPr="00BC2112">
              <w:rPr>
                <w:rFonts w:ascii="Source Sans Pro" w:hAnsi="Source Sans Pro" w:cs="Calibri"/>
                <w:color w:val="000000" w:themeColor="text1"/>
                <w:sz w:val="20"/>
                <w:szCs w:val="20"/>
              </w:rPr>
              <w:t>legally sound decisions.</w:t>
            </w:r>
          </w:p>
          <w:p w14:paraId="0573DAE6" w14:textId="70C0709F" w:rsidR="004C210F" w:rsidRPr="00BC2112" w:rsidRDefault="004C210F" w:rsidP="004C210F">
            <w:pPr>
              <w:pStyle w:val="ListParagraph"/>
              <w:widowControl w:val="0"/>
              <w:numPr>
                <w:ilvl w:val="0"/>
                <w:numId w:val="11"/>
              </w:numPr>
              <w:spacing w:after="240" w:line="240" w:lineRule="auto"/>
              <w:ind w:left="289" w:hanging="215"/>
              <w:rPr>
                <w:rFonts w:ascii="Source Sans Pro" w:hAnsi="Source Sans Pro"/>
                <w:color w:val="000000" w:themeColor="text1"/>
                <w:sz w:val="20"/>
                <w:szCs w:val="20"/>
              </w:rPr>
            </w:pPr>
            <w:r w:rsidRPr="00BC2112">
              <w:rPr>
                <w:rFonts w:ascii="Source Sans Pro" w:hAnsi="Source Sans Pro" w:cs="Calibri"/>
                <w:color w:val="000000" w:themeColor="text1"/>
                <w:sz w:val="20"/>
                <w:szCs w:val="20"/>
              </w:rPr>
              <w:t>To support the Council’s outcome to improve local community engagement in civic life and our local democracy.</w:t>
            </w:r>
          </w:p>
          <w:p w14:paraId="7E17A52A" w14:textId="77777777" w:rsidR="004C210F" w:rsidRPr="00BC2112" w:rsidRDefault="004C210F" w:rsidP="004C210F">
            <w:pPr>
              <w:pStyle w:val="ListParagraph"/>
              <w:widowControl w:val="0"/>
              <w:spacing w:after="240" w:line="240" w:lineRule="auto"/>
              <w:ind w:left="289"/>
              <w:rPr>
                <w:rFonts w:ascii="Source Sans Pro" w:hAnsi="Source Sans Pro"/>
                <w:color w:val="000000" w:themeColor="text1"/>
                <w:sz w:val="20"/>
                <w:szCs w:val="20"/>
              </w:rPr>
            </w:pPr>
          </w:p>
          <w:p w14:paraId="1692E497" w14:textId="39F81A59" w:rsidR="004C210F" w:rsidRPr="00BC2112" w:rsidRDefault="004C210F" w:rsidP="004C210F">
            <w:pPr>
              <w:pStyle w:val="ListParagraph"/>
              <w:widowControl w:val="0"/>
              <w:numPr>
                <w:ilvl w:val="0"/>
                <w:numId w:val="11"/>
              </w:numPr>
              <w:spacing w:after="240" w:line="240" w:lineRule="auto"/>
              <w:ind w:left="289" w:hanging="215"/>
              <w:rPr>
                <w:rFonts w:ascii="Source Sans Pro" w:hAnsi="Source Sans Pro"/>
                <w:color w:val="000000" w:themeColor="text1"/>
                <w:sz w:val="20"/>
                <w:szCs w:val="20"/>
              </w:rPr>
            </w:pPr>
            <w:r w:rsidRPr="00BC2112">
              <w:rPr>
                <w:rFonts w:ascii="Source Sans Pro" w:hAnsi="Source Sans Pro"/>
                <w:color w:val="000000" w:themeColor="text1"/>
                <w:sz w:val="20"/>
                <w:szCs w:val="20"/>
              </w:rPr>
              <w:t xml:space="preserve">To ensure that the Council has in place a robust assurance and risk management framework which informs the Council’s business plan and decision making. </w:t>
            </w:r>
          </w:p>
          <w:p w14:paraId="0481F6F9" w14:textId="77777777" w:rsidR="004C210F" w:rsidRPr="00BC2112" w:rsidRDefault="004C210F" w:rsidP="004C210F">
            <w:pPr>
              <w:pStyle w:val="ListParagraph"/>
              <w:widowControl w:val="0"/>
              <w:spacing w:after="240" w:line="240" w:lineRule="auto"/>
              <w:ind w:left="289"/>
              <w:rPr>
                <w:rFonts w:ascii="Source Sans Pro" w:eastAsia="Source Sans Pro" w:hAnsi="Source Sans Pro" w:cs="Source Sans Pro"/>
                <w:color w:val="000000" w:themeColor="text1"/>
                <w:sz w:val="20"/>
                <w:szCs w:val="20"/>
              </w:rPr>
            </w:pPr>
          </w:p>
          <w:p w14:paraId="38D6AE59" w14:textId="18EE2EB1" w:rsidR="00BC119B" w:rsidRPr="00BC2112" w:rsidRDefault="0B47DC55" w:rsidP="187E9E8B">
            <w:pPr>
              <w:pStyle w:val="ListParagraph"/>
              <w:widowControl w:val="0"/>
              <w:numPr>
                <w:ilvl w:val="0"/>
                <w:numId w:val="11"/>
              </w:numPr>
              <w:spacing w:after="240" w:line="240" w:lineRule="auto"/>
              <w:ind w:left="289" w:hanging="215"/>
              <w:rPr>
                <w:rFonts w:ascii="Source Sans Pro" w:eastAsia="Source Sans Pro" w:hAnsi="Source Sans Pro" w:cs="Source Sans Pro"/>
                <w:color w:val="000000" w:themeColor="text1"/>
                <w:sz w:val="20"/>
                <w:szCs w:val="20"/>
              </w:rPr>
            </w:pPr>
            <w:r w:rsidRPr="00BC2112">
              <w:rPr>
                <w:rFonts w:ascii="Source Sans Pro" w:hAnsi="Source Sans Pro" w:cs="Calibri"/>
                <w:color w:val="000000" w:themeColor="text1"/>
                <w:sz w:val="20"/>
                <w:szCs w:val="20"/>
              </w:rPr>
              <w:t>To develop emerging models of governance to deal with and facilitate devolution of powers and responsibilities from Government to Cornwall Council and from Cornwall Council to</w:t>
            </w:r>
            <w:r w:rsidR="00E5491F" w:rsidRPr="00BC2112">
              <w:rPr>
                <w:rFonts w:ascii="Source Sans Pro" w:hAnsi="Source Sans Pro" w:cs="Calibri"/>
                <w:color w:val="000000" w:themeColor="text1"/>
                <w:sz w:val="20"/>
                <w:szCs w:val="20"/>
              </w:rPr>
              <w:t xml:space="preserve"> arms -length bodies (Council entities) and </w:t>
            </w:r>
            <w:r w:rsidRPr="00BC2112">
              <w:rPr>
                <w:rFonts w:ascii="Source Sans Pro" w:hAnsi="Source Sans Pro" w:cs="Calibri"/>
                <w:color w:val="000000" w:themeColor="text1"/>
                <w:sz w:val="20"/>
                <w:szCs w:val="20"/>
              </w:rPr>
              <w:t xml:space="preserve">local bodies such as Parish and Town Councils and community groups. </w:t>
            </w:r>
          </w:p>
          <w:p w14:paraId="778C2E93" w14:textId="77777777" w:rsidR="00E5491F" w:rsidRPr="00BC2112" w:rsidRDefault="00E5491F" w:rsidP="00E5491F">
            <w:pPr>
              <w:pStyle w:val="ListParagraph"/>
              <w:widowControl w:val="0"/>
              <w:spacing w:after="240" w:line="240" w:lineRule="auto"/>
              <w:ind w:left="289"/>
              <w:rPr>
                <w:rFonts w:ascii="Source Sans Pro" w:hAnsi="Source Sans Pro"/>
                <w:color w:val="000000" w:themeColor="text1"/>
                <w:sz w:val="20"/>
                <w:szCs w:val="20"/>
              </w:rPr>
            </w:pPr>
          </w:p>
          <w:p w14:paraId="390B5CFE" w14:textId="1A1C6A3D" w:rsidR="00BC119B" w:rsidRPr="00BC2112" w:rsidRDefault="3E311121" w:rsidP="187E9E8B">
            <w:pPr>
              <w:pStyle w:val="ListParagraph"/>
              <w:widowControl w:val="0"/>
              <w:numPr>
                <w:ilvl w:val="0"/>
                <w:numId w:val="11"/>
              </w:numPr>
              <w:spacing w:after="240" w:line="240" w:lineRule="auto"/>
              <w:ind w:left="289" w:hanging="215"/>
              <w:rPr>
                <w:rFonts w:ascii="Source Sans Pro" w:hAnsi="Source Sans Pro"/>
                <w:color w:val="000000" w:themeColor="text1"/>
                <w:sz w:val="20"/>
                <w:szCs w:val="20"/>
              </w:rPr>
            </w:pPr>
            <w:r w:rsidRPr="00BC2112">
              <w:rPr>
                <w:rFonts w:ascii="Source Sans Pro" w:hAnsi="Source Sans Pro" w:cs="Calibri"/>
                <w:color w:val="000000" w:themeColor="text1"/>
                <w:sz w:val="20"/>
                <w:szCs w:val="20"/>
              </w:rPr>
              <w:t xml:space="preserve">To </w:t>
            </w:r>
            <w:r w:rsidR="5BA22766" w:rsidRPr="00BC2112">
              <w:rPr>
                <w:rFonts w:ascii="Source Sans Pro" w:hAnsi="Source Sans Pro" w:cs="Calibri"/>
                <w:color w:val="000000" w:themeColor="text1"/>
                <w:sz w:val="20"/>
                <w:szCs w:val="20"/>
              </w:rPr>
              <w:t>develop and implement</w:t>
            </w:r>
            <w:r w:rsidRPr="00BC2112">
              <w:rPr>
                <w:rFonts w:ascii="Source Sans Pro" w:hAnsi="Source Sans Pro" w:cs="Calibri"/>
                <w:color w:val="000000" w:themeColor="text1"/>
                <w:sz w:val="20"/>
                <w:szCs w:val="20"/>
              </w:rPr>
              <w:t xml:space="preserve"> </w:t>
            </w:r>
            <w:r w:rsidR="2E276D37" w:rsidRPr="00BC2112">
              <w:rPr>
                <w:rFonts w:ascii="Source Sans Pro" w:hAnsi="Source Sans Pro" w:cs="Calibri"/>
                <w:color w:val="000000" w:themeColor="text1"/>
                <w:sz w:val="20"/>
                <w:szCs w:val="20"/>
              </w:rPr>
              <w:t xml:space="preserve">the design of governance and assurance processes </w:t>
            </w:r>
            <w:r w:rsidR="01B5174C" w:rsidRPr="00BC2112">
              <w:rPr>
                <w:rFonts w:ascii="Source Sans Pro" w:hAnsi="Source Sans Pro" w:cs="Calibri"/>
                <w:color w:val="000000" w:themeColor="text1"/>
                <w:sz w:val="20"/>
                <w:szCs w:val="20"/>
              </w:rPr>
              <w:t xml:space="preserve">which are aligned </w:t>
            </w:r>
            <w:r w:rsidR="2E276D37" w:rsidRPr="00BC2112">
              <w:rPr>
                <w:rFonts w:ascii="Source Sans Pro" w:hAnsi="Source Sans Pro" w:cs="Calibri"/>
                <w:color w:val="000000" w:themeColor="text1"/>
                <w:sz w:val="20"/>
                <w:szCs w:val="20"/>
              </w:rPr>
              <w:t>to the Council</w:t>
            </w:r>
            <w:r w:rsidR="00E5491F" w:rsidRPr="00BC2112">
              <w:rPr>
                <w:rFonts w:ascii="Source Sans Pro" w:hAnsi="Source Sans Pro" w:cs="Calibri"/>
                <w:color w:val="000000" w:themeColor="text1"/>
                <w:sz w:val="20"/>
                <w:szCs w:val="20"/>
              </w:rPr>
              <w:t>’</w:t>
            </w:r>
            <w:r w:rsidR="2EAB9F59" w:rsidRPr="00BC2112">
              <w:rPr>
                <w:rFonts w:ascii="Source Sans Pro" w:hAnsi="Source Sans Pro" w:cs="Calibri"/>
                <w:color w:val="000000" w:themeColor="text1"/>
                <w:sz w:val="20"/>
                <w:szCs w:val="20"/>
              </w:rPr>
              <w:t>s new</w:t>
            </w:r>
            <w:r w:rsidR="2E276D37" w:rsidRPr="00BC2112">
              <w:rPr>
                <w:rFonts w:ascii="Source Sans Pro" w:hAnsi="Source Sans Pro" w:cs="Calibri"/>
                <w:color w:val="000000" w:themeColor="text1"/>
                <w:sz w:val="20"/>
                <w:szCs w:val="20"/>
              </w:rPr>
              <w:t xml:space="preserve"> target operating model </w:t>
            </w:r>
            <w:r w:rsidR="21F298CA" w:rsidRPr="00BC2112">
              <w:rPr>
                <w:rFonts w:ascii="Source Sans Pro" w:hAnsi="Source Sans Pro" w:cs="Calibri"/>
                <w:color w:val="000000" w:themeColor="text1"/>
                <w:sz w:val="20"/>
                <w:szCs w:val="20"/>
              </w:rPr>
              <w:t>and outcomes ensuring that processes meet the value for money and reducing red tape tests</w:t>
            </w:r>
            <w:r w:rsidR="00E5491F" w:rsidRPr="00BC2112">
              <w:rPr>
                <w:rFonts w:ascii="Source Sans Pro" w:hAnsi="Source Sans Pro" w:cs="Calibri"/>
                <w:color w:val="000000" w:themeColor="text1"/>
                <w:sz w:val="20"/>
                <w:szCs w:val="20"/>
              </w:rPr>
              <w:t>.</w:t>
            </w:r>
          </w:p>
          <w:p w14:paraId="78896412" w14:textId="77777777" w:rsidR="00E5491F" w:rsidRPr="00BC2112" w:rsidRDefault="00E5491F" w:rsidP="00E5491F">
            <w:pPr>
              <w:pStyle w:val="ListParagraph"/>
              <w:rPr>
                <w:rFonts w:ascii="Source Sans Pro" w:hAnsi="Source Sans Pro"/>
                <w:color w:val="000000" w:themeColor="text1"/>
                <w:sz w:val="20"/>
                <w:szCs w:val="20"/>
              </w:rPr>
            </w:pPr>
          </w:p>
          <w:p w14:paraId="788CEDBD" w14:textId="5D7CD38D" w:rsidR="004C210F" w:rsidRPr="00BC2112" w:rsidRDefault="004C210F" w:rsidP="004C210F">
            <w:pPr>
              <w:pStyle w:val="ListParagraph"/>
              <w:widowControl w:val="0"/>
              <w:numPr>
                <w:ilvl w:val="0"/>
                <w:numId w:val="11"/>
              </w:numPr>
              <w:spacing w:after="240" w:line="240" w:lineRule="auto"/>
              <w:ind w:left="289" w:hanging="215"/>
              <w:contextualSpacing w:val="0"/>
              <w:rPr>
                <w:rFonts w:ascii="Source Sans Pro" w:hAnsi="Source Sans Pro"/>
                <w:sz w:val="20"/>
                <w:szCs w:val="20"/>
              </w:rPr>
            </w:pPr>
            <w:r w:rsidRPr="00BC2112">
              <w:rPr>
                <w:rFonts w:ascii="Source Sans Pro" w:hAnsi="Source Sans Pro" w:cs="Calibri"/>
                <w:color w:val="000000"/>
                <w:sz w:val="20"/>
                <w:szCs w:val="20"/>
                <w:shd w:val="clear" w:color="auto" w:fill="FFFFFF"/>
              </w:rPr>
              <w:t xml:space="preserve">To support or lead the development and delivery of corporate objectives as part of the Corporate Leadership Team. </w:t>
            </w:r>
          </w:p>
          <w:p w14:paraId="0000001F" w14:textId="5189614C" w:rsidR="00615947" w:rsidRPr="00BC2112" w:rsidRDefault="00615947" w:rsidP="004C210F">
            <w:pPr>
              <w:pStyle w:val="ListParagraph"/>
              <w:widowControl w:val="0"/>
              <w:spacing w:after="240" w:line="240" w:lineRule="auto"/>
              <w:ind w:left="289"/>
              <w:contextualSpacing w:val="0"/>
              <w:rPr>
                <w:rFonts w:ascii="Source Sans Pro" w:hAnsi="Source Sans Pro" w:cs="Calibri"/>
                <w:color w:val="000000" w:themeColor="text1"/>
                <w:sz w:val="20"/>
                <w:szCs w:val="20"/>
              </w:rPr>
            </w:pPr>
          </w:p>
        </w:tc>
      </w:tr>
      <w:tr w:rsidR="00615947" w14:paraId="490FE044" w14:textId="77777777" w:rsidTr="187E9E8B">
        <w:trPr>
          <w:trHeight w:val="420"/>
        </w:trPr>
        <w:tc>
          <w:tcPr>
            <w:tcW w:w="2550" w:type="dxa"/>
            <w:shd w:val="clear" w:color="auto" w:fill="F3F3F3"/>
            <w:tcMar>
              <w:top w:w="100" w:type="dxa"/>
              <w:left w:w="100" w:type="dxa"/>
              <w:bottom w:w="100" w:type="dxa"/>
              <w:right w:w="100" w:type="dxa"/>
            </w:tcMar>
          </w:tcPr>
          <w:p w14:paraId="00000020" w14:textId="77777777" w:rsidR="00615947" w:rsidRPr="00F30966" w:rsidRDefault="000603AB">
            <w:pPr>
              <w:widowControl w:val="0"/>
              <w:spacing w:line="240" w:lineRule="auto"/>
              <w:rPr>
                <w:rFonts w:ascii="Source Sans Pro" w:eastAsia="Source Sans Pro" w:hAnsi="Source Sans Pro" w:cs="Source Sans Pro"/>
                <w:b/>
              </w:rPr>
            </w:pPr>
            <w:r w:rsidRPr="00F30966">
              <w:rPr>
                <w:rFonts w:ascii="Source Sans Pro" w:eastAsia="Source Sans Pro" w:hAnsi="Source Sans Pro" w:cs="Source Sans Pro"/>
                <w:b/>
              </w:rPr>
              <w:lastRenderedPageBreak/>
              <w:t>Financial accountability</w:t>
            </w:r>
          </w:p>
        </w:tc>
        <w:tc>
          <w:tcPr>
            <w:tcW w:w="8610" w:type="dxa"/>
            <w:shd w:val="clear" w:color="auto" w:fill="auto"/>
            <w:tcMar>
              <w:top w:w="100" w:type="dxa"/>
              <w:left w:w="100" w:type="dxa"/>
              <w:bottom w:w="100" w:type="dxa"/>
              <w:right w:w="100" w:type="dxa"/>
            </w:tcMar>
          </w:tcPr>
          <w:p w14:paraId="2A18993C" w14:textId="77777777" w:rsidR="00615947" w:rsidRDefault="009F237C" w:rsidP="33812F82">
            <w:pPr>
              <w:widowControl w:val="0"/>
              <w:spacing w:line="240" w:lineRule="auto"/>
              <w:rPr>
                <w:rFonts w:ascii="Source Sans Pro" w:hAnsi="Source Sans Pro" w:cs="Calibri"/>
                <w:i/>
                <w:iCs/>
                <w:color w:val="000000"/>
                <w:sz w:val="20"/>
                <w:szCs w:val="20"/>
                <w:shd w:val="clear" w:color="auto" w:fill="FFFFFF"/>
              </w:rPr>
            </w:pPr>
            <w:r w:rsidRPr="009F237C">
              <w:rPr>
                <w:rFonts w:ascii="Source Sans Pro" w:hAnsi="Source Sans Pro" w:cs="Calibri"/>
                <w:color w:val="000000"/>
                <w:sz w:val="20"/>
                <w:szCs w:val="20"/>
                <w:shd w:val="clear" w:color="auto" w:fill="FFFFFF"/>
              </w:rPr>
              <w:t>Accountable for service budget of c. £</w:t>
            </w:r>
            <w:r w:rsidR="00296670">
              <w:rPr>
                <w:rFonts w:ascii="Source Sans Pro" w:hAnsi="Source Sans Pro" w:cs="Calibri"/>
                <w:color w:val="000000"/>
                <w:sz w:val="20"/>
                <w:szCs w:val="20"/>
                <w:shd w:val="clear" w:color="auto" w:fill="FFFFFF"/>
              </w:rPr>
              <w:t>9</w:t>
            </w:r>
            <w:r w:rsidRPr="009F237C">
              <w:rPr>
                <w:rFonts w:ascii="Source Sans Pro" w:hAnsi="Source Sans Pro" w:cs="Calibri"/>
                <w:color w:val="000000"/>
                <w:sz w:val="20"/>
                <w:szCs w:val="20"/>
                <w:shd w:val="clear" w:color="auto" w:fill="FFFFFF"/>
              </w:rPr>
              <w:t xml:space="preserve">m. </w:t>
            </w:r>
          </w:p>
          <w:p w14:paraId="00000023" w14:textId="6DB73FD4" w:rsidR="00296670" w:rsidRPr="009F237C" w:rsidRDefault="00296670" w:rsidP="33812F82">
            <w:pPr>
              <w:widowControl w:val="0"/>
              <w:spacing w:line="240" w:lineRule="auto"/>
              <w:rPr>
                <w:rFonts w:ascii="Source Sans Pro" w:hAnsi="Source Sans Pro" w:cs="Calibri"/>
                <w:color w:val="000000" w:themeColor="text1"/>
                <w:sz w:val="20"/>
                <w:szCs w:val="20"/>
              </w:rPr>
            </w:pPr>
          </w:p>
        </w:tc>
      </w:tr>
      <w:tr w:rsidR="00615947" w14:paraId="39B4C208" w14:textId="77777777" w:rsidTr="187E9E8B">
        <w:tc>
          <w:tcPr>
            <w:tcW w:w="2550" w:type="dxa"/>
            <w:shd w:val="clear" w:color="auto" w:fill="F1C232"/>
            <w:tcMar>
              <w:top w:w="100" w:type="dxa"/>
              <w:left w:w="100" w:type="dxa"/>
              <w:bottom w:w="100" w:type="dxa"/>
              <w:right w:w="100" w:type="dxa"/>
            </w:tcMar>
          </w:tcPr>
          <w:p w14:paraId="00000024" w14:textId="77777777" w:rsidR="00615947" w:rsidRDefault="000603AB">
            <w:pPr>
              <w:widowControl w:val="0"/>
              <w:spacing w:line="240" w:lineRule="auto"/>
              <w:jc w:val="center"/>
              <w:rPr>
                <w:rFonts w:ascii="Source Sans Pro" w:eastAsia="Source Sans Pro" w:hAnsi="Source Sans Pro" w:cs="Source Sans Pro"/>
                <w:b/>
                <w:color w:val="141414"/>
              </w:rPr>
            </w:pPr>
            <w:r>
              <w:rPr>
                <w:rFonts w:ascii="Source Sans Pro" w:eastAsia="Source Sans Pro" w:hAnsi="Source Sans Pro" w:cs="Source Sans Pro"/>
                <w:b/>
                <w:color w:val="141414"/>
              </w:rPr>
              <w:t>Leadership capabilities</w:t>
            </w:r>
          </w:p>
        </w:tc>
        <w:tc>
          <w:tcPr>
            <w:tcW w:w="8610" w:type="dxa"/>
            <w:shd w:val="clear" w:color="auto" w:fill="F1C232"/>
            <w:tcMar>
              <w:top w:w="100" w:type="dxa"/>
              <w:left w:w="100" w:type="dxa"/>
              <w:bottom w:w="100" w:type="dxa"/>
              <w:right w:w="100" w:type="dxa"/>
            </w:tcMar>
          </w:tcPr>
          <w:p w14:paraId="00000025" w14:textId="30623975" w:rsidR="00615947" w:rsidRPr="00BC119B" w:rsidRDefault="007678B6" w:rsidP="0B5112AF">
            <w:pPr>
              <w:widowControl w:val="0"/>
              <w:spacing w:line="240" w:lineRule="auto"/>
              <w:rPr>
                <w:rFonts w:ascii="Source Sans Pro" w:eastAsia="Source Sans Pro" w:hAnsi="Source Sans Pro" w:cs="Source Sans Pro"/>
                <w:b/>
                <w:bCs/>
                <w:color w:val="141414"/>
                <w:sz w:val="20"/>
                <w:szCs w:val="20"/>
              </w:rPr>
            </w:pPr>
            <w:r w:rsidRPr="00BC119B">
              <w:rPr>
                <w:rFonts w:ascii="Source Sans Pro" w:eastAsia="Source Sans Pro" w:hAnsi="Source Sans Pro" w:cs="Source Sans Pro"/>
                <w:b/>
                <w:bCs/>
                <w:color w:val="141414"/>
                <w:sz w:val="20"/>
                <w:szCs w:val="20"/>
              </w:rPr>
              <w:t>Service Director</w:t>
            </w:r>
          </w:p>
        </w:tc>
      </w:tr>
      <w:tr w:rsidR="00555979" w14:paraId="4CCDBB2F" w14:textId="77777777" w:rsidTr="187E9E8B">
        <w:tc>
          <w:tcPr>
            <w:tcW w:w="2550" w:type="dxa"/>
            <w:shd w:val="clear" w:color="auto" w:fill="auto"/>
            <w:tcMar>
              <w:top w:w="100" w:type="dxa"/>
              <w:left w:w="100" w:type="dxa"/>
              <w:bottom w:w="100" w:type="dxa"/>
              <w:right w:w="100" w:type="dxa"/>
            </w:tcMar>
          </w:tcPr>
          <w:p w14:paraId="00000026" w14:textId="77777777" w:rsidR="00555979" w:rsidRDefault="00555979" w:rsidP="00555979">
            <w:pPr>
              <w:widowControl w:val="0"/>
              <w:spacing w:line="240" w:lineRule="auto"/>
              <w:jc w:val="center"/>
              <w:rPr>
                <w:rFonts w:ascii="Source Sans Pro" w:eastAsia="Source Sans Pro" w:hAnsi="Source Sans Pro" w:cs="Source Sans Pro"/>
                <w:color w:val="141414"/>
                <w:sz w:val="20"/>
                <w:szCs w:val="20"/>
              </w:rPr>
            </w:pPr>
            <w:r>
              <w:rPr>
                <w:rFonts w:ascii="Source Sans Pro" w:eastAsia="Source Sans Pro" w:hAnsi="Source Sans Pro" w:cs="Source Sans Pro"/>
                <w:color w:val="141414"/>
                <w:sz w:val="20"/>
                <w:szCs w:val="20"/>
              </w:rPr>
              <w:t xml:space="preserve">Systems leader and navigator  </w:t>
            </w:r>
          </w:p>
        </w:tc>
        <w:tc>
          <w:tcPr>
            <w:tcW w:w="8610" w:type="dxa"/>
            <w:shd w:val="clear" w:color="auto" w:fill="auto"/>
            <w:tcMar>
              <w:top w:w="100" w:type="dxa"/>
              <w:left w:w="100" w:type="dxa"/>
              <w:bottom w:w="100" w:type="dxa"/>
              <w:right w:w="100" w:type="dxa"/>
            </w:tcMar>
          </w:tcPr>
          <w:p w14:paraId="46BF3855" w14:textId="271BDE11" w:rsidR="00555979" w:rsidRPr="00BC119B" w:rsidRDefault="00555979" w:rsidP="00BC119B">
            <w:pPr>
              <w:pStyle w:val="ListParagraph"/>
              <w:widowControl w:val="0"/>
              <w:numPr>
                <w:ilvl w:val="0"/>
                <w:numId w:val="11"/>
              </w:numPr>
              <w:spacing w:after="240" w:line="240" w:lineRule="auto"/>
              <w:ind w:left="289" w:hanging="215"/>
              <w:contextualSpacing w:val="0"/>
              <w:divId w:val="1088503218"/>
              <w:rPr>
                <w:rFonts w:ascii="Source Sans Pro" w:eastAsia="Source Sans Pro" w:hAnsi="Source Sans Pro" w:cs="Source Sans Pro"/>
                <w:sz w:val="20"/>
                <w:szCs w:val="20"/>
              </w:rPr>
            </w:pPr>
            <w:r w:rsidRPr="187E9E8B">
              <w:rPr>
                <w:rStyle w:val="normaltextrun"/>
                <w:rFonts w:ascii="Source Sans Pro" w:hAnsi="Source Sans Pro"/>
                <w:color w:val="141414"/>
                <w:sz w:val="20"/>
                <w:szCs w:val="20"/>
              </w:rPr>
              <w:t>Responsible for the development of outcome delivery plans for service areas that consider</w:t>
            </w:r>
            <w:r w:rsidRPr="187E9E8B">
              <w:rPr>
                <w:rStyle w:val="normaltextrun"/>
                <w:color w:val="141414"/>
                <w:sz w:val="20"/>
                <w:szCs w:val="20"/>
              </w:rPr>
              <w:t> </w:t>
            </w:r>
            <w:r w:rsidRPr="187E9E8B">
              <w:rPr>
                <w:rStyle w:val="normaltextrun"/>
                <w:rFonts w:ascii="Source Sans Pro" w:hAnsi="Source Sans Pro"/>
                <w:color w:val="141414"/>
                <w:sz w:val="20"/>
                <w:szCs w:val="20"/>
              </w:rPr>
              <w:t>new ways of working with communities and partners.</w:t>
            </w:r>
            <w:r w:rsidRPr="187E9E8B">
              <w:rPr>
                <w:rStyle w:val="normaltextrun"/>
                <w:color w:val="141414"/>
                <w:sz w:val="20"/>
                <w:szCs w:val="20"/>
              </w:rPr>
              <w:t> </w:t>
            </w:r>
            <w:r w:rsidRPr="187E9E8B">
              <w:rPr>
                <w:rStyle w:val="eop"/>
                <w:rFonts w:ascii="Source Sans Pro" w:hAnsi="Source Sans Pro"/>
                <w:color w:val="141414"/>
                <w:sz w:val="20"/>
                <w:szCs w:val="20"/>
              </w:rPr>
              <w:t> </w:t>
            </w:r>
          </w:p>
          <w:p w14:paraId="00000028" w14:textId="30E0EC52" w:rsidR="00555979" w:rsidRPr="00BC119B" w:rsidRDefault="00555979" w:rsidP="33812F82">
            <w:pPr>
              <w:pStyle w:val="ListParagraph"/>
              <w:widowControl w:val="0"/>
              <w:numPr>
                <w:ilvl w:val="0"/>
                <w:numId w:val="9"/>
              </w:numPr>
              <w:spacing w:after="200" w:line="240" w:lineRule="auto"/>
              <w:ind w:left="289" w:hanging="215"/>
              <w:rPr>
                <w:rFonts w:ascii="Source Sans Pro" w:eastAsia="Source Sans Pro" w:hAnsi="Source Sans Pro" w:cs="Source Sans Pro"/>
                <w:color w:val="141414"/>
                <w:sz w:val="20"/>
                <w:szCs w:val="20"/>
              </w:rPr>
            </w:pPr>
            <w:r w:rsidRPr="33812F82">
              <w:rPr>
                <w:rStyle w:val="normaltextrun"/>
                <w:rFonts w:ascii="Source Sans Pro" w:hAnsi="Source Sans Pro"/>
                <w:color w:val="141414"/>
                <w:sz w:val="20"/>
                <w:szCs w:val="20"/>
              </w:rPr>
              <w:t>Responsible for embedding an agnostic commissioning mindset across service areas to focus on delivering outcomes to communities.</w:t>
            </w:r>
            <w:r w:rsidRPr="33812F82">
              <w:rPr>
                <w:rStyle w:val="normaltextrun"/>
                <w:color w:val="141414"/>
                <w:sz w:val="20"/>
                <w:szCs w:val="20"/>
              </w:rPr>
              <w:t> </w:t>
            </w:r>
            <w:r w:rsidRPr="33812F82">
              <w:rPr>
                <w:rStyle w:val="eop"/>
                <w:rFonts w:ascii="Source Sans Pro" w:hAnsi="Source Sans Pro"/>
                <w:color w:val="141414"/>
                <w:sz w:val="20"/>
                <w:szCs w:val="20"/>
              </w:rPr>
              <w:t> </w:t>
            </w:r>
          </w:p>
        </w:tc>
      </w:tr>
      <w:tr w:rsidR="00555979" w14:paraId="63BDC69E" w14:textId="77777777" w:rsidTr="187E9E8B">
        <w:tc>
          <w:tcPr>
            <w:tcW w:w="2550" w:type="dxa"/>
            <w:shd w:val="clear" w:color="auto" w:fill="auto"/>
            <w:tcMar>
              <w:top w:w="100" w:type="dxa"/>
              <w:left w:w="100" w:type="dxa"/>
              <w:bottom w:w="100" w:type="dxa"/>
              <w:right w:w="100" w:type="dxa"/>
            </w:tcMar>
          </w:tcPr>
          <w:p w14:paraId="00000029" w14:textId="77777777" w:rsidR="00555979" w:rsidRDefault="00555979" w:rsidP="00555979">
            <w:pPr>
              <w:widowControl w:val="0"/>
              <w:spacing w:line="240" w:lineRule="auto"/>
              <w:jc w:val="center"/>
              <w:rPr>
                <w:rFonts w:ascii="Source Sans Pro" w:eastAsia="Source Sans Pro" w:hAnsi="Source Sans Pro" w:cs="Source Sans Pro"/>
                <w:color w:val="141414"/>
                <w:sz w:val="20"/>
                <w:szCs w:val="20"/>
              </w:rPr>
            </w:pPr>
            <w:r>
              <w:rPr>
                <w:rFonts w:ascii="Source Sans Pro" w:eastAsia="Source Sans Pro" w:hAnsi="Source Sans Pro" w:cs="Source Sans Pro"/>
                <w:color w:val="141414"/>
                <w:sz w:val="20"/>
                <w:szCs w:val="20"/>
              </w:rPr>
              <w:t>Political leadership and financial control</w:t>
            </w:r>
          </w:p>
        </w:tc>
        <w:tc>
          <w:tcPr>
            <w:tcW w:w="8610" w:type="dxa"/>
            <w:shd w:val="clear" w:color="auto" w:fill="auto"/>
            <w:tcMar>
              <w:top w:w="100" w:type="dxa"/>
              <w:left w:w="100" w:type="dxa"/>
              <w:bottom w:w="100" w:type="dxa"/>
              <w:right w:w="100" w:type="dxa"/>
            </w:tcMar>
          </w:tcPr>
          <w:p w14:paraId="17A574DF" w14:textId="77777777" w:rsidR="00BC119B" w:rsidRPr="00BC119B" w:rsidRDefault="00555979" w:rsidP="00BC119B">
            <w:pPr>
              <w:pStyle w:val="ListParagraph"/>
              <w:widowControl w:val="0"/>
              <w:numPr>
                <w:ilvl w:val="0"/>
                <w:numId w:val="11"/>
              </w:numPr>
              <w:spacing w:after="240" w:line="240" w:lineRule="auto"/>
              <w:ind w:left="289" w:hanging="215"/>
              <w:contextualSpacing w:val="0"/>
              <w:divId w:val="236941126"/>
              <w:rPr>
                <w:rStyle w:val="eop"/>
                <w:rFonts w:ascii="Source Sans Pro" w:eastAsia="Source Sans Pro" w:hAnsi="Source Sans Pro" w:cs="Source Sans Pro"/>
                <w:sz w:val="20"/>
                <w:szCs w:val="20"/>
              </w:rPr>
            </w:pPr>
            <w:r w:rsidRPr="187E9E8B">
              <w:rPr>
                <w:rStyle w:val="normaltextrun"/>
                <w:rFonts w:ascii="Source Sans Pro" w:hAnsi="Source Sans Pro"/>
                <w:color w:val="141414"/>
                <w:sz w:val="20"/>
                <w:szCs w:val="20"/>
              </w:rPr>
              <w:t>Responsible for ensuring the service delivers the political ambitions and desired outcomes set by cabinet and relevant portfolio holders.</w:t>
            </w:r>
            <w:r w:rsidRPr="187E9E8B">
              <w:rPr>
                <w:rStyle w:val="normaltextrun"/>
                <w:color w:val="141414"/>
                <w:sz w:val="20"/>
                <w:szCs w:val="20"/>
              </w:rPr>
              <w:t> </w:t>
            </w:r>
            <w:r w:rsidRPr="187E9E8B">
              <w:rPr>
                <w:rStyle w:val="eop"/>
                <w:rFonts w:ascii="Source Sans Pro" w:hAnsi="Source Sans Pro"/>
                <w:color w:val="141414"/>
                <w:sz w:val="20"/>
                <w:szCs w:val="20"/>
              </w:rPr>
              <w:t> </w:t>
            </w:r>
          </w:p>
          <w:p w14:paraId="312896D8" w14:textId="44053A96" w:rsidR="00555979" w:rsidRPr="00BC119B" w:rsidRDefault="00555979" w:rsidP="00BC119B">
            <w:pPr>
              <w:pStyle w:val="ListParagraph"/>
              <w:widowControl w:val="0"/>
              <w:numPr>
                <w:ilvl w:val="0"/>
                <w:numId w:val="11"/>
              </w:numPr>
              <w:spacing w:after="240" w:line="240" w:lineRule="auto"/>
              <w:ind w:left="289" w:hanging="215"/>
              <w:contextualSpacing w:val="0"/>
              <w:divId w:val="236941126"/>
              <w:rPr>
                <w:rFonts w:ascii="Source Sans Pro" w:eastAsia="Source Sans Pro" w:hAnsi="Source Sans Pro" w:cs="Source Sans Pro"/>
                <w:sz w:val="20"/>
                <w:szCs w:val="20"/>
              </w:rPr>
            </w:pPr>
            <w:r w:rsidRPr="187E9E8B">
              <w:rPr>
                <w:rStyle w:val="normaltextrun"/>
                <w:rFonts w:ascii="Source Sans Pro" w:hAnsi="Source Sans Pro"/>
                <w:color w:val="141414"/>
                <w:sz w:val="20"/>
                <w:szCs w:val="20"/>
              </w:rPr>
              <w:t>Responsible for ensuring appropriate financial controls and value for money delivery within the Service area.</w:t>
            </w:r>
            <w:r w:rsidRPr="187E9E8B">
              <w:rPr>
                <w:rStyle w:val="normaltextrun"/>
                <w:color w:val="141414"/>
                <w:sz w:val="20"/>
                <w:szCs w:val="20"/>
              </w:rPr>
              <w:t> </w:t>
            </w:r>
            <w:r w:rsidRPr="187E9E8B">
              <w:rPr>
                <w:rStyle w:val="eop"/>
                <w:rFonts w:ascii="Source Sans Pro" w:hAnsi="Source Sans Pro"/>
                <w:color w:val="141414"/>
                <w:sz w:val="20"/>
                <w:szCs w:val="20"/>
              </w:rPr>
              <w:t> </w:t>
            </w:r>
          </w:p>
          <w:p w14:paraId="0000002C" w14:textId="7D2F9EB4" w:rsidR="00555979" w:rsidRPr="009F237C" w:rsidRDefault="00555979" w:rsidP="33812F82">
            <w:pPr>
              <w:pStyle w:val="ListParagraph"/>
              <w:widowControl w:val="0"/>
              <w:numPr>
                <w:ilvl w:val="0"/>
                <w:numId w:val="8"/>
              </w:numPr>
              <w:spacing w:after="200" w:line="240" w:lineRule="auto"/>
              <w:ind w:left="289" w:hanging="215"/>
              <w:rPr>
                <w:rFonts w:ascii="Source Sans Pro" w:eastAsia="Source Sans Pro" w:hAnsi="Source Sans Pro" w:cs="Source Sans Pro"/>
                <w:color w:val="141414"/>
                <w:sz w:val="20"/>
                <w:szCs w:val="20"/>
              </w:rPr>
            </w:pPr>
            <w:r w:rsidRPr="33812F82">
              <w:rPr>
                <w:rStyle w:val="normaltextrun"/>
                <w:rFonts w:ascii="Source Sans Pro" w:hAnsi="Source Sans Pro"/>
                <w:color w:val="141414"/>
                <w:sz w:val="20"/>
                <w:szCs w:val="20"/>
              </w:rPr>
              <w:t>Responsible for providing service contributions to the business plan for Cornwall and embedding a commercial mindset in service practices.</w:t>
            </w:r>
            <w:r w:rsidRPr="33812F82">
              <w:rPr>
                <w:rStyle w:val="normaltextrun"/>
                <w:color w:val="141414"/>
                <w:sz w:val="20"/>
                <w:szCs w:val="20"/>
              </w:rPr>
              <w:t> </w:t>
            </w:r>
            <w:r w:rsidRPr="33812F82">
              <w:rPr>
                <w:rStyle w:val="eop"/>
                <w:rFonts w:ascii="Source Sans Pro" w:hAnsi="Source Sans Pro"/>
                <w:color w:val="141414"/>
                <w:sz w:val="20"/>
                <w:szCs w:val="20"/>
              </w:rPr>
              <w:t> </w:t>
            </w:r>
          </w:p>
        </w:tc>
      </w:tr>
      <w:tr w:rsidR="00555979" w14:paraId="3402EF1E" w14:textId="77777777" w:rsidTr="187E9E8B">
        <w:tc>
          <w:tcPr>
            <w:tcW w:w="2550" w:type="dxa"/>
            <w:shd w:val="clear" w:color="auto" w:fill="auto"/>
            <w:tcMar>
              <w:top w:w="100" w:type="dxa"/>
              <w:left w:w="100" w:type="dxa"/>
              <w:bottom w:w="100" w:type="dxa"/>
              <w:right w:w="100" w:type="dxa"/>
            </w:tcMar>
          </w:tcPr>
          <w:p w14:paraId="0000002D" w14:textId="77777777" w:rsidR="00555979" w:rsidRDefault="00555979" w:rsidP="00555979">
            <w:pPr>
              <w:widowControl w:val="0"/>
              <w:spacing w:line="240" w:lineRule="auto"/>
              <w:jc w:val="center"/>
              <w:rPr>
                <w:rFonts w:ascii="Source Sans Pro" w:eastAsia="Source Sans Pro" w:hAnsi="Source Sans Pro" w:cs="Source Sans Pro"/>
                <w:color w:val="141414"/>
                <w:sz w:val="20"/>
                <w:szCs w:val="20"/>
              </w:rPr>
            </w:pPr>
            <w:r>
              <w:rPr>
                <w:rFonts w:ascii="Source Sans Pro" w:eastAsia="Source Sans Pro" w:hAnsi="Source Sans Pro" w:cs="Source Sans Pro"/>
                <w:color w:val="141414"/>
                <w:sz w:val="20"/>
                <w:szCs w:val="20"/>
              </w:rPr>
              <w:t>Co-production and community experience</w:t>
            </w:r>
          </w:p>
        </w:tc>
        <w:tc>
          <w:tcPr>
            <w:tcW w:w="8610" w:type="dxa"/>
            <w:shd w:val="clear" w:color="auto" w:fill="auto"/>
            <w:tcMar>
              <w:top w:w="100" w:type="dxa"/>
              <w:left w:w="100" w:type="dxa"/>
              <w:bottom w:w="100" w:type="dxa"/>
              <w:right w:w="100" w:type="dxa"/>
            </w:tcMar>
          </w:tcPr>
          <w:p w14:paraId="26E84F1C" w14:textId="2DDE2614" w:rsidR="00555979" w:rsidRPr="00BC119B" w:rsidRDefault="00555979" w:rsidP="00BC119B">
            <w:pPr>
              <w:pStyle w:val="ListParagraph"/>
              <w:widowControl w:val="0"/>
              <w:numPr>
                <w:ilvl w:val="0"/>
                <w:numId w:val="11"/>
              </w:numPr>
              <w:spacing w:after="240" w:line="240" w:lineRule="auto"/>
              <w:ind w:left="289" w:hanging="215"/>
              <w:contextualSpacing w:val="0"/>
              <w:divId w:val="779372852"/>
              <w:rPr>
                <w:rFonts w:ascii="Source Sans Pro" w:eastAsia="Source Sans Pro" w:hAnsi="Source Sans Pro" w:cs="Source Sans Pro"/>
                <w:sz w:val="20"/>
                <w:szCs w:val="20"/>
              </w:rPr>
            </w:pPr>
            <w:r w:rsidRPr="187E9E8B">
              <w:rPr>
                <w:rStyle w:val="normaltextrun"/>
                <w:rFonts w:ascii="Source Sans Pro" w:hAnsi="Source Sans Pro"/>
                <w:sz w:val="20"/>
                <w:szCs w:val="20"/>
              </w:rPr>
              <w:t>Responsible for ensuring that Service outcomes and how they’re delivered are truly co-produced and owned by the people of Cornwall.</w:t>
            </w:r>
            <w:r w:rsidRPr="187E9E8B">
              <w:rPr>
                <w:rStyle w:val="normaltextrun"/>
                <w:sz w:val="20"/>
                <w:szCs w:val="20"/>
              </w:rPr>
              <w:t> </w:t>
            </w:r>
            <w:r w:rsidRPr="187E9E8B">
              <w:rPr>
                <w:rStyle w:val="eop"/>
                <w:rFonts w:ascii="Source Sans Pro" w:hAnsi="Source Sans Pro"/>
                <w:sz w:val="20"/>
                <w:szCs w:val="20"/>
              </w:rPr>
              <w:t> </w:t>
            </w:r>
          </w:p>
          <w:p w14:paraId="0000002F" w14:textId="392FB86B" w:rsidR="00555979" w:rsidRPr="00BC119B" w:rsidRDefault="00555979" w:rsidP="33812F82">
            <w:pPr>
              <w:pStyle w:val="ListParagraph"/>
              <w:widowControl w:val="0"/>
              <w:numPr>
                <w:ilvl w:val="0"/>
                <w:numId w:val="7"/>
              </w:numPr>
              <w:spacing w:after="200" w:line="240" w:lineRule="auto"/>
              <w:ind w:left="289" w:hanging="215"/>
              <w:rPr>
                <w:rFonts w:ascii="Source Sans Pro" w:eastAsia="Source Sans Pro" w:hAnsi="Source Sans Pro" w:cs="Source Sans Pro"/>
                <w:sz w:val="20"/>
                <w:szCs w:val="20"/>
              </w:rPr>
            </w:pPr>
            <w:r w:rsidRPr="33812F82">
              <w:rPr>
                <w:rStyle w:val="normaltextrun"/>
                <w:rFonts w:ascii="Source Sans Pro" w:hAnsi="Source Sans Pro"/>
                <w:sz w:val="20"/>
                <w:szCs w:val="20"/>
              </w:rPr>
              <w:t>Responsible for ensuring that the service drives to continually improve satisfaction and outstanding experience for the people and communities of Cornwall and places a focus on outstanding delivery.</w:t>
            </w:r>
            <w:r w:rsidRPr="33812F82">
              <w:rPr>
                <w:rStyle w:val="normaltextrun"/>
                <w:sz w:val="20"/>
                <w:szCs w:val="20"/>
              </w:rPr>
              <w:t> </w:t>
            </w:r>
            <w:r w:rsidRPr="33812F82">
              <w:rPr>
                <w:rStyle w:val="eop"/>
                <w:rFonts w:ascii="Source Sans Pro" w:hAnsi="Source Sans Pro"/>
                <w:sz w:val="20"/>
                <w:szCs w:val="20"/>
              </w:rPr>
              <w:t> </w:t>
            </w:r>
          </w:p>
        </w:tc>
      </w:tr>
      <w:tr w:rsidR="00555979" w14:paraId="61633605" w14:textId="77777777" w:rsidTr="187E9E8B">
        <w:tc>
          <w:tcPr>
            <w:tcW w:w="2550" w:type="dxa"/>
            <w:shd w:val="clear" w:color="auto" w:fill="auto"/>
            <w:tcMar>
              <w:top w:w="100" w:type="dxa"/>
              <w:left w:w="100" w:type="dxa"/>
              <w:bottom w:w="100" w:type="dxa"/>
              <w:right w:w="100" w:type="dxa"/>
            </w:tcMar>
          </w:tcPr>
          <w:p w14:paraId="00000030" w14:textId="77777777" w:rsidR="00555979" w:rsidRDefault="00555979" w:rsidP="00555979">
            <w:pPr>
              <w:widowControl w:val="0"/>
              <w:spacing w:line="240" w:lineRule="auto"/>
              <w:jc w:val="center"/>
              <w:rPr>
                <w:rFonts w:ascii="Source Sans Pro" w:eastAsia="Source Sans Pro" w:hAnsi="Source Sans Pro" w:cs="Source Sans Pro"/>
                <w:color w:val="141414"/>
                <w:sz w:val="20"/>
                <w:szCs w:val="20"/>
              </w:rPr>
            </w:pPr>
            <w:r>
              <w:rPr>
                <w:rFonts w:ascii="Source Sans Pro" w:eastAsia="Source Sans Pro" w:hAnsi="Source Sans Pro" w:cs="Source Sans Pro"/>
                <w:color w:val="141414"/>
                <w:sz w:val="20"/>
                <w:szCs w:val="20"/>
              </w:rPr>
              <w:t>Developing the future workforce</w:t>
            </w:r>
          </w:p>
        </w:tc>
        <w:tc>
          <w:tcPr>
            <w:tcW w:w="8610" w:type="dxa"/>
            <w:shd w:val="clear" w:color="auto" w:fill="auto"/>
            <w:tcMar>
              <w:top w:w="100" w:type="dxa"/>
              <w:left w:w="100" w:type="dxa"/>
              <w:bottom w:w="100" w:type="dxa"/>
              <w:right w:w="100" w:type="dxa"/>
            </w:tcMar>
          </w:tcPr>
          <w:p w14:paraId="2B34D794" w14:textId="77777777" w:rsidR="00BC119B" w:rsidRPr="00BC119B" w:rsidRDefault="00555979" w:rsidP="00BC119B">
            <w:pPr>
              <w:pStyle w:val="ListParagraph"/>
              <w:widowControl w:val="0"/>
              <w:numPr>
                <w:ilvl w:val="0"/>
                <w:numId w:val="11"/>
              </w:numPr>
              <w:spacing w:after="240" w:line="240" w:lineRule="auto"/>
              <w:ind w:left="289" w:hanging="215"/>
              <w:contextualSpacing w:val="0"/>
              <w:divId w:val="1398548649"/>
              <w:rPr>
                <w:rStyle w:val="normaltextrun"/>
                <w:rFonts w:ascii="Source Sans Pro" w:eastAsia="Source Sans Pro" w:hAnsi="Source Sans Pro" w:cs="Source Sans Pro"/>
                <w:sz w:val="20"/>
                <w:szCs w:val="20"/>
              </w:rPr>
            </w:pPr>
            <w:r w:rsidRPr="187E9E8B">
              <w:rPr>
                <w:rStyle w:val="normaltextrun"/>
                <w:rFonts w:ascii="Source Sans Pro" w:hAnsi="Source Sans Pro"/>
                <w:color w:val="141414"/>
                <w:sz w:val="20"/>
                <w:szCs w:val="20"/>
              </w:rPr>
              <w:t>Responsible for the skills development of staff across the Service, identifying key areas where increased training and development is required.</w:t>
            </w:r>
          </w:p>
          <w:p w14:paraId="265F56DA" w14:textId="41030071" w:rsidR="00555979" w:rsidRPr="00BC119B" w:rsidRDefault="00555979" w:rsidP="00BC119B">
            <w:pPr>
              <w:pStyle w:val="ListParagraph"/>
              <w:widowControl w:val="0"/>
              <w:numPr>
                <w:ilvl w:val="0"/>
                <w:numId w:val="11"/>
              </w:numPr>
              <w:spacing w:after="240" w:line="240" w:lineRule="auto"/>
              <w:ind w:left="289" w:hanging="215"/>
              <w:contextualSpacing w:val="0"/>
              <w:divId w:val="1398548649"/>
              <w:rPr>
                <w:rFonts w:ascii="Source Sans Pro" w:eastAsia="Source Sans Pro" w:hAnsi="Source Sans Pro" w:cs="Source Sans Pro"/>
                <w:sz w:val="20"/>
                <w:szCs w:val="20"/>
              </w:rPr>
            </w:pPr>
            <w:r w:rsidRPr="187E9E8B">
              <w:rPr>
                <w:rStyle w:val="normaltextrun"/>
                <w:rFonts w:ascii="Source Sans Pro" w:hAnsi="Source Sans Pro"/>
                <w:color w:val="141414"/>
                <w:sz w:val="20"/>
                <w:szCs w:val="20"/>
              </w:rPr>
              <w:t>Responsible for identifying and supporting the development of talent across Heads of Service and Service Managers.</w:t>
            </w:r>
            <w:r w:rsidRPr="187E9E8B">
              <w:rPr>
                <w:rStyle w:val="normaltextrun"/>
                <w:color w:val="141414"/>
                <w:sz w:val="20"/>
                <w:szCs w:val="20"/>
              </w:rPr>
              <w:t> </w:t>
            </w:r>
            <w:r w:rsidRPr="187E9E8B">
              <w:rPr>
                <w:rStyle w:val="eop"/>
                <w:rFonts w:ascii="Source Sans Pro" w:hAnsi="Source Sans Pro"/>
                <w:color w:val="141414"/>
                <w:sz w:val="20"/>
                <w:szCs w:val="20"/>
              </w:rPr>
              <w:t> </w:t>
            </w:r>
          </w:p>
          <w:p w14:paraId="00000033" w14:textId="3293BCE4" w:rsidR="00555979" w:rsidRPr="00BC119B" w:rsidRDefault="00555979" w:rsidP="33812F82">
            <w:pPr>
              <w:pStyle w:val="ListParagraph"/>
              <w:widowControl w:val="0"/>
              <w:numPr>
                <w:ilvl w:val="0"/>
                <w:numId w:val="6"/>
              </w:numPr>
              <w:spacing w:after="200" w:line="240" w:lineRule="auto"/>
              <w:ind w:left="289" w:hanging="215"/>
              <w:rPr>
                <w:rFonts w:ascii="Source Sans Pro" w:eastAsia="Source Sans Pro" w:hAnsi="Source Sans Pro" w:cs="Source Sans Pro"/>
                <w:color w:val="141414"/>
                <w:sz w:val="20"/>
                <w:szCs w:val="20"/>
              </w:rPr>
            </w:pPr>
            <w:r w:rsidRPr="33812F82">
              <w:rPr>
                <w:rStyle w:val="normaltextrun"/>
                <w:rFonts w:ascii="Source Sans Pro" w:hAnsi="Source Sans Pro"/>
                <w:color w:val="141414"/>
                <w:sz w:val="20"/>
                <w:szCs w:val="20"/>
              </w:rPr>
              <w:t>Responsible for building leadership capabilities in Service Managers and Heads of Service.</w:t>
            </w:r>
            <w:r w:rsidRPr="33812F82">
              <w:rPr>
                <w:rStyle w:val="normaltextrun"/>
                <w:color w:val="141414"/>
                <w:sz w:val="20"/>
                <w:szCs w:val="20"/>
              </w:rPr>
              <w:t> </w:t>
            </w:r>
            <w:r w:rsidRPr="33812F82">
              <w:rPr>
                <w:rStyle w:val="eop"/>
                <w:rFonts w:ascii="Source Sans Pro" w:hAnsi="Source Sans Pro"/>
                <w:color w:val="141414"/>
                <w:sz w:val="20"/>
                <w:szCs w:val="20"/>
              </w:rPr>
              <w:t> </w:t>
            </w:r>
          </w:p>
        </w:tc>
      </w:tr>
      <w:tr w:rsidR="00555979" w14:paraId="58AF5599" w14:textId="77777777" w:rsidTr="187E9E8B">
        <w:tc>
          <w:tcPr>
            <w:tcW w:w="2550" w:type="dxa"/>
            <w:shd w:val="clear" w:color="auto" w:fill="auto"/>
            <w:tcMar>
              <w:top w:w="100" w:type="dxa"/>
              <w:left w:w="100" w:type="dxa"/>
              <w:bottom w:w="100" w:type="dxa"/>
              <w:right w:w="100" w:type="dxa"/>
            </w:tcMar>
          </w:tcPr>
          <w:p w14:paraId="00000034" w14:textId="77777777" w:rsidR="00555979" w:rsidRDefault="00555979" w:rsidP="00555979">
            <w:pPr>
              <w:widowControl w:val="0"/>
              <w:spacing w:line="240" w:lineRule="auto"/>
              <w:jc w:val="center"/>
              <w:rPr>
                <w:rFonts w:ascii="Source Sans Pro" w:eastAsia="Source Sans Pro" w:hAnsi="Source Sans Pro" w:cs="Source Sans Pro"/>
                <w:color w:val="141414"/>
                <w:sz w:val="20"/>
                <w:szCs w:val="20"/>
              </w:rPr>
            </w:pPr>
            <w:r>
              <w:rPr>
                <w:rFonts w:ascii="Source Sans Pro" w:eastAsia="Source Sans Pro" w:hAnsi="Source Sans Pro" w:cs="Source Sans Pro"/>
                <w:color w:val="141414"/>
                <w:sz w:val="20"/>
                <w:szCs w:val="20"/>
              </w:rPr>
              <w:t>Leading change, learning and innovation</w:t>
            </w:r>
          </w:p>
        </w:tc>
        <w:tc>
          <w:tcPr>
            <w:tcW w:w="8610" w:type="dxa"/>
            <w:shd w:val="clear" w:color="auto" w:fill="auto"/>
            <w:tcMar>
              <w:top w:w="100" w:type="dxa"/>
              <w:left w:w="100" w:type="dxa"/>
              <w:bottom w:w="100" w:type="dxa"/>
              <w:right w:w="100" w:type="dxa"/>
            </w:tcMar>
          </w:tcPr>
          <w:p w14:paraId="3115809D" w14:textId="77777777" w:rsidR="00BC119B" w:rsidRPr="00BC119B" w:rsidRDefault="00555979" w:rsidP="00BC119B">
            <w:pPr>
              <w:pStyle w:val="ListParagraph"/>
              <w:widowControl w:val="0"/>
              <w:numPr>
                <w:ilvl w:val="0"/>
                <w:numId w:val="11"/>
              </w:numPr>
              <w:spacing w:after="240" w:line="240" w:lineRule="auto"/>
              <w:ind w:left="289" w:hanging="215"/>
              <w:contextualSpacing w:val="0"/>
              <w:divId w:val="626667881"/>
              <w:rPr>
                <w:rStyle w:val="eop"/>
                <w:rFonts w:ascii="Source Sans Pro" w:eastAsia="Source Sans Pro" w:hAnsi="Source Sans Pro" w:cs="Source Sans Pro"/>
                <w:sz w:val="20"/>
                <w:szCs w:val="20"/>
              </w:rPr>
            </w:pPr>
            <w:r w:rsidRPr="187E9E8B">
              <w:rPr>
                <w:rStyle w:val="normaltextrun"/>
                <w:rFonts w:ascii="Source Sans Pro" w:hAnsi="Source Sans Pro"/>
                <w:color w:val="141414"/>
                <w:sz w:val="20"/>
                <w:szCs w:val="20"/>
              </w:rPr>
              <w:t>Responsible for providing the service application and delivery of the strategic vision for change.</w:t>
            </w:r>
            <w:r w:rsidRPr="187E9E8B">
              <w:rPr>
                <w:rStyle w:val="normaltextrun"/>
                <w:color w:val="141414"/>
                <w:sz w:val="20"/>
                <w:szCs w:val="20"/>
              </w:rPr>
              <w:t> </w:t>
            </w:r>
            <w:r w:rsidRPr="187E9E8B">
              <w:rPr>
                <w:rStyle w:val="eop"/>
                <w:rFonts w:ascii="Source Sans Pro" w:hAnsi="Source Sans Pro"/>
                <w:color w:val="141414"/>
                <w:sz w:val="20"/>
                <w:szCs w:val="20"/>
              </w:rPr>
              <w:t> </w:t>
            </w:r>
          </w:p>
          <w:p w14:paraId="00FF68E9" w14:textId="1672117C" w:rsidR="00555979" w:rsidRPr="00BC119B" w:rsidRDefault="00555979" w:rsidP="00BC119B">
            <w:pPr>
              <w:pStyle w:val="ListParagraph"/>
              <w:widowControl w:val="0"/>
              <w:numPr>
                <w:ilvl w:val="0"/>
                <w:numId w:val="11"/>
              </w:numPr>
              <w:spacing w:after="240" w:line="240" w:lineRule="auto"/>
              <w:ind w:left="289" w:hanging="215"/>
              <w:contextualSpacing w:val="0"/>
              <w:divId w:val="626667881"/>
              <w:rPr>
                <w:rFonts w:ascii="Source Sans Pro" w:eastAsia="Source Sans Pro" w:hAnsi="Source Sans Pro" w:cs="Source Sans Pro"/>
                <w:sz w:val="20"/>
                <w:szCs w:val="20"/>
              </w:rPr>
            </w:pPr>
            <w:r w:rsidRPr="187E9E8B">
              <w:rPr>
                <w:rStyle w:val="normaltextrun"/>
                <w:rFonts w:ascii="Source Sans Pro" w:hAnsi="Source Sans Pro"/>
                <w:color w:val="141414"/>
                <w:sz w:val="20"/>
                <w:szCs w:val="20"/>
              </w:rPr>
              <w:t>Responsible for working across the service to embed cultural change and the transition towards the ‘team Cornwall’ approach.</w:t>
            </w:r>
            <w:r w:rsidRPr="187E9E8B">
              <w:rPr>
                <w:rStyle w:val="normaltextrun"/>
                <w:color w:val="141414"/>
                <w:sz w:val="20"/>
                <w:szCs w:val="20"/>
              </w:rPr>
              <w:t> </w:t>
            </w:r>
            <w:r w:rsidRPr="187E9E8B">
              <w:rPr>
                <w:rStyle w:val="eop"/>
                <w:rFonts w:ascii="Source Sans Pro" w:hAnsi="Source Sans Pro"/>
                <w:color w:val="141414"/>
                <w:sz w:val="20"/>
                <w:szCs w:val="20"/>
              </w:rPr>
              <w:t> </w:t>
            </w:r>
          </w:p>
          <w:p w14:paraId="00000037" w14:textId="61686226" w:rsidR="00555979" w:rsidRPr="00BC119B" w:rsidRDefault="00555979" w:rsidP="33812F82">
            <w:pPr>
              <w:pStyle w:val="ListParagraph"/>
              <w:widowControl w:val="0"/>
              <w:numPr>
                <w:ilvl w:val="0"/>
                <w:numId w:val="5"/>
              </w:numPr>
              <w:spacing w:after="200" w:line="240" w:lineRule="auto"/>
              <w:ind w:left="289" w:hanging="215"/>
              <w:rPr>
                <w:rFonts w:ascii="Source Sans Pro" w:eastAsia="Source Sans Pro" w:hAnsi="Source Sans Pro" w:cs="Source Sans Pro"/>
                <w:color w:val="141414"/>
                <w:sz w:val="20"/>
                <w:szCs w:val="20"/>
              </w:rPr>
            </w:pPr>
            <w:r w:rsidRPr="33812F82">
              <w:rPr>
                <w:rStyle w:val="normaltextrun"/>
                <w:rFonts w:ascii="Source Sans Pro" w:hAnsi="Source Sans Pro"/>
                <w:color w:val="141414"/>
                <w:sz w:val="20"/>
                <w:szCs w:val="20"/>
              </w:rPr>
              <w:t>Responsible for supporting the service to reflect honestly on practice and innovate methods and approaches in safe forums.</w:t>
            </w:r>
            <w:r w:rsidRPr="33812F82">
              <w:rPr>
                <w:rStyle w:val="normaltextrun"/>
                <w:color w:val="141414"/>
                <w:sz w:val="20"/>
                <w:szCs w:val="20"/>
              </w:rPr>
              <w:t> </w:t>
            </w:r>
            <w:r w:rsidRPr="33812F82">
              <w:rPr>
                <w:rStyle w:val="eop"/>
                <w:rFonts w:ascii="Source Sans Pro" w:hAnsi="Source Sans Pro"/>
                <w:color w:val="141414"/>
                <w:sz w:val="20"/>
                <w:szCs w:val="20"/>
              </w:rPr>
              <w:t> </w:t>
            </w:r>
          </w:p>
        </w:tc>
      </w:tr>
      <w:tr w:rsidR="00555979" w14:paraId="4C6D4382" w14:textId="77777777" w:rsidTr="187E9E8B">
        <w:tc>
          <w:tcPr>
            <w:tcW w:w="2550" w:type="dxa"/>
            <w:shd w:val="clear" w:color="auto" w:fill="auto"/>
            <w:tcMar>
              <w:top w:w="100" w:type="dxa"/>
              <w:left w:w="100" w:type="dxa"/>
              <w:bottom w:w="100" w:type="dxa"/>
              <w:right w:w="100" w:type="dxa"/>
            </w:tcMar>
          </w:tcPr>
          <w:p w14:paraId="00000038" w14:textId="77777777" w:rsidR="00555979" w:rsidRDefault="00555979" w:rsidP="00555979">
            <w:pPr>
              <w:widowControl w:val="0"/>
              <w:spacing w:line="240" w:lineRule="auto"/>
              <w:jc w:val="center"/>
              <w:rPr>
                <w:rFonts w:ascii="Source Sans Pro" w:eastAsia="Source Sans Pro" w:hAnsi="Source Sans Pro" w:cs="Source Sans Pro"/>
                <w:color w:val="141414"/>
                <w:sz w:val="20"/>
                <w:szCs w:val="20"/>
              </w:rPr>
            </w:pPr>
            <w:r>
              <w:rPr>
                <w:rFonts w:ascii="Source Sans Pro" w:eastAsia="Source Sans Pro" w:hAnsi="Source Sans Pro" w:cs="Source Sans Pro"/>
                <w:color w:val="141414"/>
                <w:sz w:val="20"/>
                <w:szCs w:val="20"/>
              </w:rPr>
              <w:t>Place-based leadership</w:t>
            </w:r>
          </w:p>
        </w:tc>
        <w:tc>
          <w:tcPr>
            <w:tcW w:w="8610" w:type="dxa"/>
            <w:shd w:val="clear" w:color="auto" w:fill="auto"/>
            <w:tcMar>
              <w:top w:w="100" w:type="dxa"/>
              <w:left w:w="100" w:type="dxa"/>
              <w:bottom w:w="100" w:type="dxa"/>
              <w:right w:w="100" w:type="dxa"/>
            </w:tcMar>
          </w:tcPr>
          <w:p w14:paraId="7C8A2BC9" w14:textId="233964AD" w:rsidR="00555979" w:rsidRPr="00BC119B" w:rsidRDefault="00555979" w:rsidP="00BC119B">
            <w:pPr>
              <w:pStyle w:val="ListParagraph"/>
              <w:widowControl w:val="0"/>
              <w:numPr>
                <w:ilvl w:val="0"/>
                <w:numId w:val="11"/>
              </w:numPr>
              <w:spacing w:after="240" w:line="240" w:lineRule="auto"/>
              <w:ind w:left="289" w:hanging="215"/>
              <w:contextualSpacing w:val="0"/>
              <w:divId w:val="185561809"/>
              <w:rPr>
                <w:rFonts w:ascii="Source Sans Pro" w:eastAsia="Source Sans Pro" w:hAnsi="Source Sans Pro" w:cs="Source Sans Pro"/>
                <w:sz w:val="20"/>
                <w:szCs w:val="20"/>
              </w:rPr>
            </w:pPr>
            <w:r w:rsidRPr="187E9E8B">
              <w:rPr>
                <w:rStyle w:val="normaltextrun"/>
                <w:rFonts w:ascii="Source Sans Pro" w:hAnsi="Source Sans Pro"/>
                <w:color w:val="141414"/>
                <w:sz w:val="20"/>
                <w:szCs w:val="20"/>
              </w:rPr>
              <w:t>Responsible for empowering service leadership to build strong networks and ways of working within localities.</w:t>
            </w:r>
            <w:r w:rsidRPr="187E9E8B">
              <w:rPr>
                <w:rStyle w:val="normaltextrun"/>
                <w:color w:val="141414"/>
                <w:sz w:val="20"/>
                <w:szCs w:val="20"/>
              </w:rPr>
              <w:t> </w:t>
            </w:r>
            <w:r w:rsidRPr="187E9E8B">
              <w:rPr>
                <w:rStyle w:val="eop"/>
                <w:rFonts w:ascii="Source Sans Pro" w:hAnsi="Source Sans Pro"/>
                <w:color w:val="141414"/>
                <w:sz w:val="20"/>
                <w:szCs w:val="20"/>
              </w:rPr>
              <w:t> </w:t>
            </w:r>
          </w:p>
          <w:p w14:paraId="0000003A" w14:textId="5BBEBD79" w:rsidR="00555979" w:rsidRPr="00BC119B" w:rsidRDefault="00555979" w:rsidP="33812F82">
            <w:pPr>
              <w:pStyle w:val="ListParagraph"/>
              <w:widowControl w:val="0"/>
              <w:numPr>
                <w:ilvl w:val="0"/>
                <w:numId w:val="4"/>
              </w:numPr>
              <w:spacing w:after="200" w:line="240" w:lineRule="auto"/>
              <w:ind w:left="289" w:hanging="215"/>
              <w:rPr>
                <w:rFonts w:ascii="Source Sans Pro" w:eastAsia="Source Sans Pro" w:hAnsi="Source Sans Pro" w:cs="Source Sans Pro"/>
                <w:color w:val="141414"/>
                <w:sz w:val="20"/>
                <w:szCs w:val="20"/>
              </w:rPr>
            </w:pPr>
            <w:r w:rsidRPr="33812F82">
              <w:rPr>
                <w:rStyle w:val="normaltextrun"/>
                <w:rFonts w:ascii="Source Sans Pro" w:hAnsi="Source Sans Pro"/>
                <w:color w:val="141414"/>
                <w:sz w:val="20"/>
                <w:szCs w:val="20"/>
              </w:rPr>
              <w:t>Responsible for delivering the service model that sets out how services work in new ways in localities and communities.</w:t>
            </w:r>
            <w:r w:rsidRPr="33812F82">
              <w:rPr>
                <w:rStyle w:val="normaltextrun"/>
                <w:color w:val="141414"/>
                <w:sz w:val="20"/>
                <w:szCs w:val="20"/>
              </w:rPr>
              <w:t> </w:t>
            </w:r>
            <w:r w:rsidRPr="33812F82">
              <w:rPr>
                <w:rStyle w:val="eop"/>
                <w:rFonts w:ascii="Source Sans Pro" w:hAnsi="Source Sans Pro"/>
                <w:color w:val="141414"/>
                <w:sz w:val="20"/>
                <w:szCs w:val="20"/>
              </w:rPr>
              <w:t> </w:t>
            </w:r>
          </w:p>
        </w:tc>
      </w:tr>
      <w:tr w:rsidR="00555979" w14:paraId="549006C2" w14:textId="77777777" w:rsidTr="187E9E8B">
        <w:tc>
          <w:tcPr>
            <w:tcW w:w="2550" w:type="dxa"/>
            <w:shd w:val="clear" w:color="auto" w:fill="auto"/>
            <w:tcMar>
              <w:top w:w="100" w:type="dxa"/>
              <w:left w:w="100" w:type="dxa"/>
              <w:bottom w:w="100" w:type="dxa"/>
              <w:right w:w="100" w:type="dxa"/>
            </w:tcMar>
          </w:tcPr>
          <w:p w14:paraId="0000003B" w14:textId="77777777" w:rsidR="00555979" w:rsidRDefault="00555979" w:rsidP="00555979">
            <w:pPr>
              <w:widowControl w:val="0"/>
              <w:spacing w:line="240" w:lineRule="auto"/>
              <w:jc w:val="center"/>
              <w:rPr>
                <w:rFonts w:ascii="Source Sans Pro" w:eastAsia="Source Sans Pro" w:hAnsi="Source Sans Pro" w:cs="Source Sans Pro"/>
                <w:color w:val="141414"/>
                <w:sz w:val="20"/>
                <w:szCs w:val="20"/>
              </w:rPr>
            </w:pPr>
            <w:r>
              <w:rPr>
                <w:rFonts w:ascii="Source Sans Pro" w:eastAsia="Source Sans Pro" w:hAnsi="Source Sans Pro" w:cs="Source Sans Pro"/>
                <w:color w:val="141414"/>
                <w:sz w:val="20"/>
                <w:szCs w:val="20"/>
              </w:rPr>
              <w:t xml:space="preserve">Inclusion and diversity </w:t>
            </w:r>
          </w:p>
        </w:tc>
        <w:tc>
          <w:tcPr>
            <w:tcW w:w="8610" w:type="dxa"/>
            <w:shd w:val="clear" w:color="auto" w:fill="auto"/>
            <w:tcMar>
              <w:top w:w="100" w:type="dxa"/>
              <w:left w:w="100" w:type="dxa"/>
              <w:bottom w:w="100" w:type="dxa"/>
              <w:right w:w="100" w:type="dxa"/>
            </w:tcMar>
          </w:tcPr>
          <w:p w14:paraId="3F77A3BF" w14:textId="559DCAA2" w:rsidR="00555979" w:rsidRPr="00BC119B" w:rsidRDefault="00555979" w:rsidP="00BC119B">
            <w:pPr>
              <w:pStyle w:val="ListParagraph"/>
              <w:widowControl w:val="0"/>
              <w:numPr>
                <w:ilvl w:val="0"/>
                <w:numId w:val="11"/>
              </w:numPr>
              <w:spacing w:after="240" w:line="240" w:lineRule="auto"/>
              <w:ind w:left="289" w:hanging="215"/>
              <w:contextualSpacing w:val="0"/>
              <w:divId w:val="1713338743"/>
              <w:rPr>
                <w:rFonts w:ascii="Source Sans Pro" w:eastAsia="Source Sans Pro" w:hAnsi="Source Sans Pro" w:cs="Source Sans Pro"/>
                <w:sz w:val="20"/>
                <w:szCs w:val="20"/>
              </w:rPr>
            </w:pPr>
            <w:r w:rsidRPr="187E9E8B">
              <w:rPr>
                <w:rStyle w:val="normaltextrun"/>
                <w:rFonts w:ascii="Source Sans Pro" w:hAnsi="Source Sans Pro"/>
                <w:color w:val="141414"/>
                <w:sz w:val="20"/>
                <w:szCs w:val="20"/>
              </w:rPr>
              <w:t>Responsible for ensuring that unlawful discrimination,</w:t>
            </w:r>
            <w:r w:rsidRPr="187E9E8B">
              <w:rPr>
                <w:rStyle w:val="normaltextrun"/>
                <w:color w:val="141414"/>
                <w:sz w:val="20"/>
                <w:szCs w:val="20"/>
              </w:rPr>
              <w:t> </w:t>
            </w:r>
            <w:r w:rsidRPr="187E9E8B">
              <w:rPr>
                <w:rStyle w:val="normaltextrun"/>
                <w:rFonts w:ascii="Source Sans Pro" w:hAnsi="Source Sans Pro"/>
                <w:color w:val="141414"/>
                <w:sz w:val="20"/>
                <w:szCs w:val="20"/>
              </w:rPr>
              <w:t>harassment</w:t>
            </w:r>
            <w:r w:rsidRPr="187E9E8B">
              <w:rPr>
                <w:rStyle w:val="normaltextrun"/>
                <w:color w:val="141414"/>
                <w:sz w:val="20"/>
                <w:szCs w:val="20"/>
              </w:rPr>
              <w:t> </w:t>
            </w:r>
            <w:r w:rsidRPr="187E9E8B">
              <w:rPr>
                <w:rStyle w:val="normaltextrun"/>
                <w:rFonts w:ascii="Source Sans Pro" w:hAnsi="Source Sans Pro"/>
                <w:color w:val="141414"/>
                <w:sz w:val="20"/>
                <w:szCs w:val="20"/>
              </w:rPr>
              <w:t>and</w:t>
            </w:r>
            <w:r w:rsidRPr="187E9E8B">
              <w:rPr>
                <w:rStyle w:val="normaltextrun"/>
                <w:color w:val="141414"/>
                <w:sz w:val="20"/>
                <w:szCs w:val="20"/>
              </w:rPr>
              <w:t> </w:t>
            </w:r>
            <w:proofErr w:type="spellStart"/>
            <w:r w:rsidRPr="187E9E8B">
              <w:rPr>
                <w:rStyle w:val="normaltextrun"/>
                <w:rFonts w:ascii="Source Sans Pro" w:hAnsi="Source Sans Pro"/>
                <w:color w:val="141414"/>
                <w:sz w:val="20"/>
                <w:szCs w:val="20"/>
              </w:rPr>
              <w:t>victimisation</w:t>
            </w:r>
            <w:proofErr w:type="spellEnd"/>
            <w:r w:rsidRPr="187E9E8B">
              <w:rPr>
                <w:rStyle w:val="normaltextrun"/>
                <w:color w:val="141414"/>
                <w:sz w:val="20"/>
                <w:szCs w:val="20"/>
              </w:rPr>
              <w:t> </w:t>
            </w:r>
            <w:r w:rsidRPr="187E9E8B">
              <w:rPr>
                <w:rStyle w:val="normaltextrun"/>
                <w:rFonts w:ascii="Source Sans Pro" w:hAnsi="Source Sans Pro"/>
                <w:color w:val="141414"/>
                <w:sz w:val="20"/>
                <w:szCs w:val="20"/>
              </w:rPr>
              <w:t>is challenged within the service and that inappropriate</w:t>
            </w:r>
            <w:r w:rsidRPr="187E9E8B">
              <w:rPr>
                <w:rStyle w:val="normaltextrun"/>
                <w:color w:val="141414"/>
                <w:sz w:val="20"/>
                <w:szCs w:val="20"/>
              </w:rPr>
              <w:t> </w:t>
            </w:r>
            <w:proofErr w:type="spellStart"/>
            <w:r w:rsidRPr="187E9E8B">
              <w:rPr>
                <w:rStyle w:val="normaltextrun"/>
                <w:rFonts w:ascii="Source Sans Pro" w:hAnsi="Source Sans Pro"/>
                <w:color w:val="141414"/>
                <w:sz w:val="20"/>
                <w:szCs w:val="20"/>
              </w:rPr>
              <w:t>behaviour</w:t>
            </w:r>
            <w:proofErr w:type="spellEnd"/>
            <w:r w:rsidRPr="187E9E8B">
              <w:rPr>
                <w:rStyle w:val="normaltextrun"/>
                <w:color w:val="141414"/>
                <w:sz w:val="20"/>
                <w:szCs w:val="20"/>
              </w:rPr>
              <w:t> </w:t>
            </w:r>
            <w:r w:rsidRPr="187E9E8B">
              <w:rPr>
                <w:rStyle w:val="normaltextrun"/>
                <w:rFonts w:ascii="Source Sans Pro" w:hAnsi="Source Sans Pro"/>
                <w:color w:val="141414"/>
                <w:sz w:val="20"/>
                <w:szCs w:val="20"/>
              </w:rPr>
              <w:t>is challenged.</w:t>
            </w:r>
            <w:r w:rsidRPr="187E9E8B">
              <w:rPr>
                <w:rStyle w:val="normaltextrun"/>
                <w:color w:val="141414"/>
                <w:sz w:val="20"/>
                <w:szCs w:val="20"/>
              </w:rPr>
              <w:t>  </w:t>
            </w:r>
            <w:r w:rsidRPr="187E9E8B">
              <w:rPr>
                <w:rStyle w:val="eop"/>
                <w:rFonts w:ascii="Source Sans Pro" w:hAnsi="Source Sans Pro"/>
                <w:color w:val="141414"/>
                <w:sz w:val="20"/>
                <w:szCs w:val="20"/>
              </w:rPr>
              <w:t> </w:t>
            </w:r>
          </w:p>
          <w:p w14:paraId="0000003D" w14:textId="39B3A2E3" w:rsidR="00555979" w:rsidRPr="00BC119B" w:rsidRDefault="00555979" w:rsidP="33812F82">
            <w:pPr>
              <w:pStyle w:val="ListParagraph"/>
              <w:numPr>
                <w:ilvl w:val="0"/>
                <w:numId w:val="3"/>
              </w:numPr>
              <w:spacing w:after="200"/>
              <w:ind w:left="289" w:hanging="215"/>
              <w:rPr>
                <w:rFonts w:ascii="Source Sans Pro" w:eastAsia="Source Sans Pro" w:hAnsi="Source Sans Pro" w:cs="Source Sans Pro"/>
                <w:color w:val="141414"/>
                <w:sz w:val="20"/>
                <w:szCs w:val="20"/>
              </w:rPr>
            </w:pPr>
            <w:r w:rsidRPr="33812F82">
              <w:rPr>
                <w:rStyle w:val="normaltextrun"/>
                <w:rFonts w:ascii="Source Sans Pro" w:hAnsi="Source Sans Pro"/>
                <w:color w:val="141414"/>
                <w:sz w:val="20"/>
                <w:szCs w:val="20"/>
              </w:rPr>
              <w:t>Responsible for setting the vision for an inclusive working environment within the</w:t>
            </w:r>
            <w:r w:rsidRPr="33812F82">
              <w:rPr>
                <w:rStyle w:val="normaltextrun"/>
                <w:color w:val="141414"/>
                <w:sz w:val="20"/>
                <w:szCs w:val="20"/>
              </w:rPr>
              <w:t> </w:t>
            </w:r>
            <w:r w:rsidRPr="33812F82">
              <w:rPr>
                <w:rStyle w:val="normaltextrun"/>
                <w:rFonts w:ascii="Source Sans Pro" w:hAnsi="Source Sans Pro"/>
                <w:color w:val="141414"/>
                <w:sz w:val="20"/>
                <w:szCs w:val="20"/>
              </w:rPr>
              <w:t>service</w:t>
            </w:r>
            <w:r w:rsidRPr="33812F82">
              <w:rPr>
                <w:rStyle w:val="normaltextrun"/>
                <w:color w:val="141414"/>
                <w:sz w:val="20"/>
                <w:szCs w:val="20"/>
              </w:rPr>
              <w:t> </w:t>
            </w:r>
            <w:r w:rsidRPr="33812F82">
              <w:rPr>
                <w:rStyle w:val="normaltextrun"/>
                <w:rFonts w:ascii="Source Sans Pro" w:hAnsi="Source Sans Pro"/>
                <w:color w:val="141414"/>
                <w:sz w:val="20"/>
                <w:szCs w:val="20"/>
              </w:rPr>
              <w:t>where</w:t>
            </w:r>
            <w:r w:rsidRPr="33812F82">
              <w:rPr>
                <w:rStyle w:val="normaltextrun"/>
                <w:color w:val="141414"/>
                <w:sz w:val="20"/>
                <w:szCs w:val="20"/>
              </w:rPr>
              <w:t> </w:t>
            </w:r>
            <w:r w:rsidRPr="33812F82">
              <w:rPr>
                <w:rStyle w:val="normaltextrun"/>
                <w:rFonts w:ascii="Source Sans Pro" w:hAnsi="Source Sans Pro"/>
                <w:color w:val="141414"/>
                <w:sz w:val="20"/>
                <w:szCs w:val="20"/>
              </w:rPr>
              <w:t>everyone is able to be themselves.</w:t>
            </w:r>
            <w:r w:rsidRPr="33812F82">
              <w:rPr>
                <w:rStyle w:val="normaltextrun"/>
                <w:color w:val="141414"/>
                <w:sz w:val="20"/>
                <w:szCs w:val="20"/>
              </w:rPr>
              <w:t> </w:t>
            </w:r>
            <w:r w:rsidRPr="33812F82">
              <w:rPr>
                <w:rStyle w:val="eop"/>
                <w:rFonts w:ascii="Source Sans Pro" w:hAnsi="Source Sans Pro"/>
                <w:color w:val="141414"/>
                <w:sz w:val="20"/>
                <w:szCs w:val="20"/>
              </w:rPr>
              <w:t> </w:t>
            </w:r>
          </w:p>
        </w:tc>
      </w:tr>
      <w:tr w:rsidR="00555979" w14:paraId="4A322661" w14:textId="77777777" w:rsidTr="187E9E8B">
        <w:tc>
          <w:tcPr>
            <w:tcW w:w="2550" w:type="dxa"/>
            <w:shd w:val="clear" w:color="auto" w:fill="auto"/>
            <w:tcMar>
              <w:top w:w="100" w:type="dxa"/>
              <w:left w:w="100" w:type="dxa"/>
              <w:bottom w:w="100" w:type="dxa"/>
              <w:right w:w="100" w:type="dxa"/>
            </w:tcMar>
          </w:tcPr>
          <w:p w14:paraId="301E0654" w14:textId="2EAE775B" w:rsidR="00555979" w:rsidRDefault="00555979" w:rsidP="00555979">
            <w:pPr>
              <w:spacing w:line="240" w:lineRule="auto"/>
              <w:jc w:val="center"/>
              <w:rPr>
                <w:rFonts w:ascii="Source Sans Pro" w:eastAsia="Source Sans Pro" w:hAnsi="Source Sans Pro" w:cs="Source Sans Pro"/>
                <w:color w:val="141414"/>
                <w:sz w:val="20"/>
                <w:szCs w:val="20"/>
              </w:rPr>
            </w:pPr>
            <w:r w:rsidRPr="38DB0CAA">
              <w:rPr>
                <w:rFonts w:ascii="Source Sans Pro" w:eastAsia="Source Sans Pro" w:hAnsi="Source Sans Pro" w:cs="Source Sans Pro"/>
                <w:color w:val="141414"/>
                <w:sz w:val="20"/>
                <w:szCs w:val="20"/>
              </w:rPr>
              <w:lastRenderedPageBreak/>
              <w:t>Performance, quality and standards</w:t>
            </w:r>
          </w:p>
        </w:tc>
        <w:tc>
          <w:tcPr>
            <w:tcW w:w="8610" w:type="dxa"/>
            <w:shd w:val="clear" w:color="auto" w:fill="auto"/>
            <w:tcMar>
              <w:top w:w="100" w:type="dxa"/>
              <w:left w:w="100" w:type="dxa"/>
              <w:bottom w:w="100" w:type="dxa"/>
              <w:right w:w="100" w:type="dxa"/>
            </w:tcMar>
          </w:tcPr>
          <w:p w14:paraId="14E1322D" w14:textId="77777777" w:rsidR="00BC119B" w:rsidRPr="00BC119B" w:rsidRDefault="00555979" w:rsidP="00BC119B">
            <w:pPr>
              <w:pStyle w:val="ListParagraph"/>
              <w:widowControl w:val="0"/>
              <w:numPr>
                <w:ilvl w:val="0"/>
                <w:numId w:val="11"/>
              </w:numPr>
              <w:spacing w:after="240" w:line="240" w:lineRule="auto"/>
              <w:ind w:left="289" w:hanging="215"/>
              <w:contextualSpacing w:val="0"/>
              <w:divId w:val="1648172155"/>
              <w:rPr>
                <w:rStyle w:val="eop"/>
                <w:rFonts w:ascii="Source Sans Pro" w:eastAsia="Source Sans Pro" w:hAnsi="Source Sans Pro" w:cs="Source Sans Pro"/>
                <w:sz w:val="20"/>
                <w:szCs w:val="20"/>
              </w:rPr>
            </w:pPr>
            <w:r w:rsidRPr="187E9E8B">
              <w:rPr>
                <w:rStyle w:val="normaltextrun"/>
                <w:rFonts w:ascii="Source Sans Pro" w:hAnsi="Source Sans Pro"/>
                <w:color w:val="141414"/>
                <w:sz w:val="20"/>
                <w:szCs w:val="20"/>
              </w:rPr>
              <w:t>Responsible for service performance and working with Heads of Service to address areas of underperformance.</w:t>
            </w:r>
            <w:r w:rsidRPr="187E9E8B">
              <w:rPr>
                <w:rStyle w:val="normaltextrun"/>
                <w:color w:val="141414"/>
                <w:sz w:val="20"/>
                <w:szCs w:val="20"/>
              </w:rPr>
              <w:t> </w:t>
            </w:r>
            <w:r w:rsidRPr="187E9E8B">
              <w:rPr>
                <w:rStyle w:val="eop"/>
                <w:rFonts w:ascii="Source Sans Pro" w:hAnsi="Source Sans Pro"/>
                <w:color w:val="141414"/>
                <w:sz w:val="20"/>
                <w:szCs w:val="20"/>
              </w:rPr>
              <w:t> </w:t>
            </w:r>
          </w:p>
          <w:p w14:paraId="694D22B8" w14:textId="77777777" w:rsidR="00BC119B" w:rsidRPr="00BC119B" w:rsidRDefault="00555979" w:rsidP="00BC119B">
            <w:pPr>
              <w:pStyle w:val="ListParagraph"/>
              <w:widowControl w:val="0"/>
              <w:numPr>
                <w:ilvl w:val="0"/>
                <w:numId w:val="11"/>
              </w:numPr>
              <w:spacing w:after="240" w:line="240" w:lineRule="auto"/>
              <w:ind w:left="289" w:hanging="215"/>
              <w:contextualSpacing w:val="0"/>
              <w:divId w:val="1648172155"/>
              <w:rPr>
                <w:rStyle w:val="eop"/>
                <w:rFonts w:ascii="Source Sans Pro" w:eastAsia="Source Sans Pro" w:hAnsi="Source Sans Pro" w:cs="Source Sans Pro"/>
                <w:sz w:val="20"/>
                <w:szCs w:val="20"/>
              </w:rPr>
            </w:pPr>
            <w:r w:rsidRPr="187E9E8B">
              <w:rPr>
                <w:rStyle w:val="normaltextrun"/>
                <w:rFonts w:ascii="Source Sans Pro" w:hAnsi="Source Sans Pro"/>
                <w:color w:val="141414"/>
                <w:sz w:val="20"/>
                <w:szCs w:val="20"/>
              </w:rPr>
              <w:t>Responsible for ensuring service compliance to regulatory guidance.</w:t>
            </w:r>
            <w:r w:rsidRPr="187E9E8B">
              <w:rPr>
                <w:rStyle w:val="normaltextrun"/>
                <w:color w:val="141414"/>
                <w:sz w:val="20"/>
                <w:szCs w:val="20"/>
              </w:rPr>
              <w:t> </w:t>
            </w:r>
            <w:r w:rsidRPr="187E9E8B">
              <w:rPr>
                <w:rStyle w:val="eop"/>
                <w:rFonts w:ascii="Source Sans Pro" w:hAnsi="Source Sans Pro"/>
                <w:color w:val="141414"/>
                <w:sz w:val="20"/>
                <w:szCs w:val="20"/>
              </w:rPr>
              <w:t> </w:t>
            </w:r>
          </w:p>
          <w:p w14:paraId="07EFC986" w14:textId="77777777" w:rsidR="00BC119B" w:rsidRPr="00BC119B" w:rsidRDefault="00555979" w:rsidP="00BC119B">
            <w:pPr>
              <w:pStyle w:val="ListParagraph"/>
              <w:widowControl w:val="0"/>
              <w:numPr>
                <w:ilvl w:val="0"/>
                <w:numId w:val="11"/>
              </w:numPr>
              <w:spacing w:after="240" w:line="240" w:lineRule="auto"/>
              <w:ind w:left="289" w:hanging="215"/>
              <w:contextualSpacing w:val="0"/>
              <w:divId w:val="1648172155"/>
              <w:rPr>
                <w:rStyle w:val="eop"/>
                <w:rFonts w:ascii="Source Sans Pro" w:eastAsia="Source Sans Pro" w:hAnsi="Source Sans Pro" w:cs="Source Sans Pro"/>
                <w:sz w:val="20"/>
                <w:szCs w:val="20"/>
              </w:rPr>
            </w:pPr>
            <w:r w:rsidRPr="187E9E8B">
              <w:rPr>
                <w:rStyle w:val="normaltextrun"/>
                <w:rFonts w:ascii="Source Sans Pro" w:hAnsi="Source Sans Pro"/>
                <w:color w:val="141414"/>
                <w:sz w:val="20"/>
                <w:szCs w:val="20"/>
              </w:rPr>
              <w:t>Responsible for ensuring that service teams follow Council policies and standards in relation to safeguarding and those at risk.</w:t>
            </w:r>
            <w:r w:rsidRPr="187E9E8B">
              <w:rPr>
                <w:rStyle w:val="normaltextrun"/>
                <w:color w:val="141414"/>
                <w:sz w:val="20"/>
                <w:szCs w:val="20"/>
              </w:rPr>
              <w:t> </w:t>
            </w:r>
            <w:r w:rsidRPr="187E9E8B">
              <w:rPr>
                <w:rStyle w:val="eop"/>
                <w:rFonts w:ascii="Source Sans Pro" w:hAnsi="Source Sans Pro"/>
                <w:color w:val="141414"/>
                <w:sz w:val="20"/>
                <w:szCs w:val="20"/>
              </w:rPr>
              <w:t> </w:t>
            </w:r>
          </w:p>
          <w:p w14:paraId="437C1711" w14:textId="63BA94EA" w:rsidR="00555979" w:rsidRPr="00BC119B" w:rsidRDefault="00555979" w:rsidP="00BC119B">
            <w:pPr>
              <w:pStyle w:val="ListParagraph"/>
              <w:widowControl w:val="0"/>
              <w:numPr>
                <w:ilvl w:val="0"/>
                <w:numId w:val="11"/>
              </w:numPr>
              <w:spacing w:after="240" w:line="240" w:lineRule="auto"/>
              <w:ind w:left="289" w:hanging="215"/>
              <w:contextualSpacing w:val="0"/>
              <w:divId w:val="1648172155"/>
              <w:rPr>
                <w:rFonts w:ascii="Source Sans Pro" w:eastAsia="Source Sans Pro" w:hAnsi="Source Sans Pro" w:cs="Source Sans Pro"/>
                <w:sz w:val="20"/>
                <w:szCs w:val="20"/>
              </w:rPr>
            </w:pPr>
            <w:r w:rsidRPr="187E9E8B">
              <w:rPr>
                <w:rStyle w:val="normaltextrun"/>
                <w:rFonts w:ascii="Source Sans Pro" w:hAnsi="Source Sans Pro"/>
                <w:color w:val="141414"/>
                <w:sz w:val="20"/>
                <w:szCs w:val="20"/>
              </w:rPr>
              <w:t>Responsible for ensuring service compliance to health and safety standards.</w:t>
            </w:r>
            <w:r w:rsidRPr="187E9E8B">
              <w:rPr>
                <w:rStyle w:val="normaltextrun"/>
                <w:color w:val="141414"/>
                <w:sz w:val="20"/>
                <w:szCs w:val="20"/>
              </w:rPr>
              <w:t> </w:t>
            </w:r>
            <w:r w:rsidRPr="187E9E8B">
              <w:rPr>
                <w:rStyle w:val="eop"/>
                <w:rFonts w:ascii="Source Sans Pro" w:hAnsi="Source Sans Pro"/>
                <w:color w:val="141414"/>
                <w:sz w:val="20"/>
                <w:szCs w:val="20"/>
              </w:rPr>
              <w:t> </w:t>
            </w:r>
          </w:p>
          <w:p w14:paraId="0341CBD5" w14:textId="0A8DAE36" w:rsidR="00555979" w:rsidRPr="009F237C" w:rsidRDefault="00555979" w:rsidP="33812F82">
            <w:pPr>
              <w:pStyle w:val="ListParagraph"/>
              <w:numPr>
                <w:ilvl w:val="0"/>
                <w:numId w:val="2"/>
              </w:numPr>
              <w:spacing w:after="200"/>
              <w:ind w:left="289" w:hanging="215"/>
              <w:rPr>
                <w:rFonts w:ascii="Source Sans Pro" w:eastAsia="Source Sans Pro" w:hAnsi="Source Sans Pro" w:cs="Source Sans Pro"/>
                <w:color w:val="141414"/>
                <w:sz w:val="20"/>
                <w:szCs w:val="20"/>
              </w:rPr>
            </w:pPr>
            <w:r w:rsidRPr="33812F82">
              <w:rPr>
                <w:rStyle w:val="normaltextrun"/>
                <w:rFonts w:ascii="Source Sans Pro" w:hAnsi="Source Sans Pro"/>
                <w:color w:val="141414"/>
                <w:sz w:val="20"/>
                <w:szCs w:val="20"/>
              </w:rPr>
              <w:t>Responsible for considering service opportunities to reduce the carbon footprint of staff and suppliers.</w:t>
            </w:r>
            <w:r w:rsidRPr="33812F82">
              <w:rPr>
                <w:rStyle w:val="normaltextrun"/>
                <w:color w:val="141414"/>
                <w:sz w:val="20"/>
                <w:szCs w:val="20"/>
              </w:rPr>
              <w:t> </w:t>
            </w:r>
            <w:r w:rsidRPr="33812F82">
              <w:rPr>
                <w:rStyle w:val="eop"/>
                <w:rFonts w:ascii="Source Sans Pro" w:hAnsi="Source Sans Pro"/>
                <w:color w:val="141414"/>
                <w:sz w:val="20"/>
                <w:szCs w:val="20"/>
              </w:rPr>
              <w:t> </w:t>
            </w:r>
          </w:p>
        </w:tc>
      </w:tr>
      <w:tr w:rsidR="00F1140E" w14:paraId="4488A293" w14:textId="77777777" w:rsidTr="187E9E8B">
        <w:tc>
          <w:tcPr>
            <w:tcW w:w="2550" w:type="dxa"/>
            <w:shd w:val="clear" w:color="auto" w:fill="F3F3F3"/>
            <w:tcMar>
              <w:top w:w="100" w:type="dxa"/>
              <w:left w:w="100" w:type="dxa"/>
              <w:bottom w:w="100" w:type="dxa"/>
              <w:right w:w="100" w:type="dxa"/>
            </w:tcMar>
          </w:tcPr>
          <w:p w14:paraId="0000003E" w14:textId="77777777" w:rsidR="00F1140E" w:rsidRDefault="00F1140E" w:rsidP="00F1140E">
            <w:pPr>
              <w:widowControl w:val="0"/>
              <w:spacing w:line="240" w:lineRule="auto"/>
              <w:rPr>
                <w:rFonts w:ascii="Source Sans Pro" w:eastAsia="Source Sans Pro" w:hAnsi="Source Sans Pro" w:cs="Source Sans Pro"/>
                <w:b/>
              </w:rPr>
            </w:pPr>
            <w:r>
              <w:rPr>
                <w:rFonts w:ascii="Source Sans Pro" w:eastAsia="Source Sans Pro" w:hAnsi="Source Sans Pro" w:cs="Source Sans Pro"/>
                <w:b/>
              </w:rPr>
              <w:t>Role-specific accountabilities</w:t>
            </w:r>
          </w:p>
        </w:tc>
        <w:tc>
          <w:tcPr>
            <w:tcW w:w="8610" w:type="dxa"/>
            <w:shd w:val="clear" w:color="auto" w:fill="auto"/>
            <w:tcMar>
              <w:top w:w="100" w:type="dxa"/>
              <w:left w:w="100" w:type="dxa"/>
              <w:bottom w:w="100" w:type="dxa"/>
              <w:right w:w="100" w:type="dxa"/>
            </w:tcMar>
          </w:tcPr>
          <w:p w14:paraId="4196BCB0" w14:textId="55382CBB" w:rsidR="001327FA" w:rsidRDefault="00BC119B" w:rsidP="00BC119B">
            <w:pPr>
              <w:pStyle w:val="ListParagraph"/>
              <w:widowControl w:val="0"/>
              <w:numPr>
                <w:ilvl w:val="0"/>
                <w:numId w:val="11"/>
              </w:numPr>
              <w:spacing w:after="240" w:line="240" w:lineRule="auto"/>
              <w:ind w:left="289" w:hanging="215"/>
              <w:contextualSpacing w:val="0"/>
              <w:rPr>
                <w:rFonts w:ascii="Source Sans Pro" w:eastAsia="Source Sans Pro" w:hAnsi="Source Sans Pro" w:cs="Source Sans Pro"/>
                <w:sz w:val="20"/>
                <w:szCs w:val="20"/>
              </w:rPr>
            </w:pPr>
            <w:r w:rsidRPr="187E9E8B">
              <w:rPr>
                <w:rFonts w:ascii="Source Sans Pro" w:eastAsia="Source Sans Pro" w:hAnsi="Source Sans Pro" w:cs="Source Sans Pro"/>
                <w:sz w:val="20"/>
                <w:szCs w:val="20"/>
              </w:rPr>
              <w:t>To line manage the Head of Legal</w:t>
            </w:r>
            <w:r w:rsidR="009B4BF2">
              <w:rPr>
                <w:rFonts w:ascii="Source Sans Pro" w:eastAsia="Source Sans Pro" w:hAnsi="Source Sans Pro" w:cs="Source Sans Pro"/>
                <w:sz w:val="20"/>
                <w:szCs w:val="20"/>
              </w:rPr>
              <w:t xml:space="preserve"> and Governance</w:t>
            </w:r>
            <w:r w:rsidR="00CE344D">
              <w:rPr>
                <w:rFonts w:ascii="Source Sans Pro" w:eastAsia="Source Sans Pro" w:hAnsi="Source Sans Pro" w:cs="Source Sans Pro"/>
                <w:sz w:val="20"/>
                <w:szCs w:val="20"/>
              </w:rPr>
              <w:t xml:space="preserve">, </w:t>
            </w:r>
            <w:r w:rsidRPr="187E9E8B">
              <w:rPr>
                <w:rFonts w:ascii="Source Sans Pro" w:eastAsia="Source Sans Pro" w:hAnsi="Source Sans Pro" w:cs="Source Sans Pro"/>
                <w:sz w:val="20"/>
                <w:szCs w:val="20"/>
              </w:rPr>
              <w:t>Head of Audit</w:t>
            </w:r>
            <w:r w:rsidR="004C210F">
              <w:rPr>
                <w:rFonts w:ascii="Source Sans Pro" w:eastAsia="Source Sans Pro" w:hAnsi="Source Sans Pro" w:cs="Source Sans Pro"/>
                <w:sz w:val="20"/>
                <w:szCs w:val="20"/>
              </w:rPr>
              <w:t xml:space="preserve"> and Electoral Services and the Democratic Lea</w:t>
            </w:r>
            <w:r w:rsidR="001327FA">
              <w:rPr>
                <w:rFonts w:ascii="Source Sans Pro" w:eastAsia="Source Sans Pro" w:hAnsi="Source Sans Pro" w:cs="Source Sans Pro"/>
                <w:sz w:val="20"/>
                <w:szCs w:val="20"/>
              </w:rPr>
              <w:t>d</w:t>
            </w:r>
          </w:p>
          <w:p w14:paraId="562B7ECB" w14:textId="49CB0193" w:rsidR="001327FA" w:rsidRDefault="001327FA" w:rsidP="00BC119B">
            <w:pPr>
              <w:pStyle w:val="ListParagraph"/>
              <w:widowControl w:val="0"/>
              <w:numPr>
                <w:ilvl w:val="0"/>
                <w:numId w:val="11"/>
              </w:numPr>
              <w:spacing w:after="240" w:line="240" w:lineRule="auto"/>
              <w:ind w:left="289" w:hanging="215"/>
              <w:contextualSpacing w:val="0"/>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To ensure that Cornwall </w:t>
            </w:r>
            <w:proofErr w:type="spellStart"/>
            <w:r>
              <w:rPr>
                <w:rFonts w:ascii="Source Sans Pro" w:eastAsia="Source Sans Pro" w:hAnsi="Source Sans Pro" w:cs="Source Sans Pro"/>
                <w:sz w:val="20"/>
                <w:szCs w:val="20"/>
              </w:rPr>
              <w:t>Councillors</w:t>
            </w:r>
            <w:proofErr w:type="spellEnd"/>
            <w:r>
              <w:rPr>
                <w:rFonts w:ascii="Source Sans Pro" w:eastAsia="Source Sans Pro" w:hAnsi="Source Sans Pro" w:cs="Source Sans Pro"/>
                <w:sz w:val="20"/>
                <w:szCs w:val="20"/>
              </w:rPr>
              <w:t xml:space="preserve"> are supported to undertake their functions effectively, through the right member support offer and that schemes of allowances are regularly reviewed. </w:t>
            </w:r>
          </w:p>
          <w:p w14:paraId="21164C18" w14:textId="4ED18015" w:rsidR="00BC119B" w:rsidRDefault="004C210F" w:rsidP="00BC119B">
            <w:pPr>
              <w:pStyle w:val="ListParagraph"/>
              <w:widowControl w:val="0"/>
              <w:numPr>
                <w:ilvl w:val="0"/>
                <w:numId w:val="11"/>
              </w:numPr>
              <w:spacing w:after="240" w:line="240" w:lineRule="auto"/>
              <w:ind w:left="289" w:hanging="215"/>
              <w:contextualSpacing w:val="0"/>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To ensure that there are effective working arrangements in place across Legal, Property and </w:t>
            </w:r>
            <w:r w:rsidR="00DE280B">
              <w:rPr>
                <w:rFonts w:ascii="Source Sans Pro" w:eastAsia="Source Sans Pro" w:hAnsi="Source Sans Pro" w:cs="Source Sans Pro"/>
                <w:sz w:val="20"/>
                <w:szCs w:val="20"/>
              </w:rPr>
              <w:t xml:space="preserve">Procurement to provide clear commercial assurance and ensure that the governance of our Council owned entities is sound. </w:t>
            </w:r>
          </w:p>
          <w:p w14:paraId="3F408CD4" w14:textId="7FC0C4E7" w:rsidR="00BC119B" w:rsidRPr="00BC119B" w:rsidRDefault="009F237C" w:rsidP="00BC119B">
            <w:pPr>
              <w:pStyle w:val="ListParagraph"/>
              <w:widowControl w:val="0"/>
              <w:numPr>
                <w:ilvl w:val="0"/>
                <w:numId w:val="11"/>
              </w:numPr>
              <w:spacing w:after="240" w:line="240" w:lineRule="auto"/>
              <w:ind w:left="289" w:hanging="215"/>
              <w:contextualSpacing w:val="0"/>
              <w:rPr>
                <w:rFonts w:ascii="Source Sans Pro" w:eastAsia="Source Sans Pro" w:hAnsi="Source Sans Pro" w:cs="Source Sans Pro"/>
                <w:sz w:val="20"/>
                <w:szCs w:val="20"/>
              </w:rPr>
            </w:pPr>
            <w:r w:rsidRPr="00BC119B">
              <w:rPr>
                <w:rFonts w:ascii="Source Sans Pro" w:hAnsi="Source Sans Pro" w:cs="Calibri"/>
                <w:color w:val="000000" w:themeColor="text1"/>
                <w:sz w:val="20"/>
                <w:szCs w:val="20"/>
              </w:rPr>
              <w:t xml:space="preserve">To contribute strategically at an </w:t>
            </w:r>
            <w:proofErr w:type="spellStart"/>
            <w:r w:rsidRPr="00BC119B">
              <w:rPr>
                <w:rFonts w:ascii="Source Sans Pro" w:hAnsi="Source Sans Pro" w:cs="Calibri"/>
                <w:color w:val="000000" w:themeColor="text1"/>
                <w:sz w:val="20"/>
                <w:szCs w:val="20"/>
              </w:rPr>
              <w:t>organisational</w:t>
            </w:r>
            <w:proofErr w:type="spellEnd"/>
            <w:r w:rsidRPr="00BC119B">
              <w:rPr>
                <w:rFonts w:ascii="Source Sans Pro" w:hAnsi="Source Sans Pro" w:cs="Calibri"/>
                <w:color w:val="000000"/>
                <w:sz w:val="20"/>
                <w:szCs w:val="20"/>
                <w:shd w:val="clear" w:color="auto" w:fill="FFFFFF"/>
              </w:rPr>
              <w:t xml:space="preserve"> wide level</w:t>
            </w:r>
            <w:r w:rsidR="1E743D88" w:rsidRPr="00BC119B">
              <w:rPr>
                <w:rFonts w:ascii="Source Sans Pro" w:hAnsi="Source Sans Pro" w:cs="Calibri"/>
                <w:color w:val="000000"/>
                <w:sz w:val="20"/>
                <w:szCs w:val="20"/>
                <w:shd w:val="clear" w:color="auto" w:fill="FFFFFF"/>
              </w:rPr>
              <w:t>,</w:t>
            </w:r>
            <w:r w:rsidRPr="00BC119B">
              <w:rPr>
                <w:rFonts w:ascii="Source Sans Pro" w:hAnsi="Source Sans Pro" w:cs="Calibri"/>
                <w:color w:val="000000"/>
                <w:sz w:val="20"/>
                <w:szCs w:val="20"/>
                <w:shd w:val="clear" w:color="auto" w:fill="FFFFFF"/>
              </w:rPr>
              <w:t xml:space="preserve"> through being a member of the Directorate Leadership Team</w:t>
            </w:r>
            <w:r w:rsidR="00DE280B">
              <w:rPr>
                <w:rFonts w:ascii="Source Sans Pro" w:hAnsi="Source Sans Pro" w:cs="Calibri"/>
                <w:color w:val="000000"/>
                <w:sz w:val="20"/>
                <w:szCs w:val="20"/>
                <w:shd w:val="clear" w:color="auto" w:fill="FFFFFF"/>
              </w:rPr>
              <w:t>, the</w:t>
            </w:r>
            <w:r w:rsidRPr="00BC119B">
              <w:rPr>
                <w:rFonts w:ascii="Source Sans Pro" w:hAnsi="Source Sans Pro" w:cs="Calibri"/>
                <w:color w:val="000000"/>
                <w:sz w:val="20"/>
                <w:szCs w:val="20"/>
                <w:shd w:val="clear" w:color="auto" w:fill="FFFFFF"/>
              </w:rPr>
              <w:t xml:space="preserve"> Council Leadership Team</w:t>
            </w:r>
            <w:r w:rsidR="00DE280B">
              <w:rPr>
                <w:rFonts w:ascii="Source Sans Pro" w:hAnsi="Source Sans Pro" w:cs="Calibri"/>
                <w:color w:val="000000"/>
                <w:sz w:val="20"/>
                <w:szCs w:val="20"/>
                <w:shd w:val="clear" w:color="auto" w:fill="FFFFFF"/>
              </w:rPr>
              <w:t xml:space="preserve"> and Council Directors Team (Assurance)</w:t>
            </w:r>
            <w:r w:rsidRPr="00BC119B">
              <w:rPr>
                <w:rFonts w:ascii="Source Sans Pro" w:hAnsi="Source Sans Pro" w:cs="Calibri"/>
                <w:color w:val="000000"/>
                <w:sz w:val="20"/>
                <w:szCs w:val="20"/>
                <w:shd w:val="clear" w:color="auto" w:fill="FFFFFF"/>
              </w:rPr>
              <w:t xml:space="preserve">. </w:t>
            </w:r>
          </w:p>
          <w:p w14:paraId="5BC00508" w14:textId="77777777" w:rsidR="00BC119B" w:rsidRPr="00BC119B" w:rsidRDefault="009F237C" w:rsidP="00BC119B">
            <w:pPr>
              <w:pStyle w:val="ListParagraph"/>
              <w:widowControl w:val="0"/>
              <w:numPr>
                <w:ilvl w:val="0"/>
                <w:numId w:val="11"/>
              </w:numPr>
              <w:spacing w:after="240" w:line="240" w:lineRule="auto"/>
              <w:ind w:left="289" w:hanging="215"/>
              <w:contextualSpacing w:val="0"/>
              <w:rPr>
                <w:rFonts w:ascii="Source Sans Pro" w:eastAsia="Source Sans Pro" w:hAnsi="Source Sans Pro" w:cs="Source Sans Pro"/>
                <w:sz w:val="20"/>
                <w:szCs w:val="20"/>
              </w:rPr>
            </w:pPr>
            <w:r w:rsidRPr="00BC119B">
              <w:rPr>
                <w:rFonts w:ascii="Source Sans Pro" w:hAnsi="Source Sans Pro" w:cs="Calibri"/>
                <w:color w:val="000000"/>
                <w:sz w:val="20"/>
                <w:szCs w:val="20"/>
                <w:shd w:val="clear" w:color="auto" w:fill="FFFFFF"/>
              </w:rPr>
              <w:t xml:space="preserve">To ensure the delivery of Cornwall Council’s Monitoring Officer role and functions pursuant to section 5 of the Local Government and Housing Act 1989 and as such to be responsible and accountable for ensuring the legality of proposals and decisions and that overall governance arrangements are in place which encourage high levels of probity and ethical standards. </w:t>
            </w:r>
          </w:p>
          <w:p w14:paraId="7A5C6958" w14:textId="6DD23089" w:rsidR="00BC119B" w:rsidRPr="00BC119B" w:rsidRDefault="009F237C" w:rsidP="00BC119B">
            <w:pPr>
              <w:pStyle w:val="ListParagraph"/>
              <w:widowControl w:val="0"/>
              <w:numPr>
                <w:ilvl w:val="0"/>
                <w:numId w:val="11"/>
              </w:numPr>
              <w:spacing w:after="240" w:line="240" w:lineRule="auto"/>
              <w:ind w:left="289" w:hanging="215"/>
              <w:contextualSpacing w:val="0"/>
              <w:rPr>
                <w:rFonts w:ascii="Source Sans Pro" w:eastAsia="Source Sans Pro" w:hAnsi="Source Sans Pro" w:cs="Source Sans Pro"/>
                <w:sz w:val="20"/>
                <w:szCs w:val="20"/>
              </w:rPr>
            </w:pPr>
            <w:r w:rsidRPr="00BC119B">
              <w:rPr>
                <w:rFonts w:ascii="Source Sans Pro" w:hAnsi="Source Sans Pro" w:cs="Calibri"/>
                <w:color w:val="000000"/>
                <w:sz w:val="20"/>
                <w:szCs w:val="20"/>
                <w:shd w:val="clear" w:color="auto" w:fill="FFFFFF"/>
              </w:rPr>
              <w:t>To lead a proactive Internal Audit Service</w:t>
            </w:r>
            <w:r w:rsidR="00296670">
              <w:rPr>
                <w:rFonts w:ascii="Source Sans Pro" w:hAnsi="Source Sans Pro" w:cs="Calibri"/>
                <w:color w:val="000000"/>
                <w:sz w:val="20"/>
                <w:szCs w:val="20"/>
                <w:shd w:val="clear" w:color="auto" w:fill="FFFFFF"/>
              </w:rPr>
              <w:t>, Fraud and Insurance function</w:t>
            </w:r>
            <w:r w:rsidRPr="00BC119B">
              <w:rPr>
                <w:rFonts w:ascii="Source Sans Pro" w:hAnsi="Source Sans Pro" w:cs="Calibri"/>
                <w:color w:val="000000"/>
                <w:sz w:val="20"/>
                <w:szCs w:val="20"/>
                <w:shd w:val="clear" w:color="auto" w:fill="FFFFFF"/>
              </w:rPr>
              <w:t xml:space="preserve"> that adds value to the Council</w:t>
            </w:r>
            <w:r w:rsidR="00DE280B">
              <w:rPr>
                <w:rFonts w:ascii="Source Sans Pro" w:hAnsi="Source Sans Pro" w:cs="Calibri"/>
                <w:color w:val="000000"/>
                <w:sz w:val="20"/>
                <w:szCs w:val="20"/>
                <w:shd w:val="clear" w:color="auto" w:fill="FFFFFF"/>
              </w:rPr>
              <w:t xml:space="preserve"> and supports effective risk management and delivery of the priorities from the Annual Governance Statement</w:t>
            </w:r>
            <w:r w:rsidRPr="00BC119B">
              <w:rPr>
                <w:rFonts w:ascii="Source Sans Pro" w:hAnsi="Source Sans Pro" w:cs="Calibri"/>
                <w:color w:val="000000"/>
                <w:sz w:val="20"/>
                <w:szCs w:val="20"/>
                <w:shd w:val="clear" w:color="auto" w:fill="FFFFFF"/>
              </w:rPr>
              <w:t xml:space="preserve">. </w:t>
            </w:r>
          </w:p>
          <w:p w14:paraId="7167E470" w14:textId="214EDBCA" w:rsidR="00BC119B" w:rsidRPr="00DE280B" w:rsidRDefault="009F237C" w:rsidP="00BC119B">
            <w:pPr>
              <w:pStyle w:val="ListParagraph"/>
              <w:widowControl w:val="0"/>
              <w:numPr>
                <w:ilvl w:val="0"/>
                <w:numId w:val="11"/>
              </w:numPr>
              <w:spacing w:after="240" w:line="240" w:lineRule="auto"/>
              <w:ind w:left="289" w:hanging="215"/>
              <w:contextualSpacing w:val="0"/>
              <w:rPr>
                <w:rFonts w:ascii="Source Sans Pro" w:eastAsia="Source Sans Pro" w:hAnsi="Source Sans Pro" w:cs="Source Sans Pro"/>
                <w:sz w:val="20"/>
                <w:szCs w:val="20"/>
              </w:rPr>
            </w:pPr>
            <w:r w:rsidRPr="00BC119B">
              <w:rPr>
                <w:rFonts w:ascii="Source Sans Pro" w:hAnsi="Source Sans Pro" w:cs="Calibri"/>
                <w:color w:val="000000"/>
                <w:sz w:val="20"/>
                <w:szCs w:val="20"/>
                <w:shd w:val="clear" w:color="auto" w:fill="FFFFFF"/>
              </w:rPr>
              <w:t xml:space="preserve">To develop and maintain an effective relationship with the Council’s External Auditors to ensure that they continue to rely on the work of Internal Audit as part of their assessment of the Council’s internal control environment. </w:t>
            </w:r>
          </w:p>
          <w:p w14:paraId="69529E09" w14:textId="546558E2" w:rsidR="00DE280B" w:rsidRPr="00BC119B" w:rsidRDefault="00DE280B" w:rsidP="00BC119B">
            <w:pPr>
              <w:pStyle w:val="ListParagraph"/>
              <w:widowControl w:val="0"/>
              <w:numPr>
                <w:ilvl w:val="0"/>
                <w:numId w:val="11"/>
              </w:numPr>
              <w:spacing w:after="240" w:line="240" w:lineRule="auto"/>
              <w:ind w:left="289" w:hanging="215"/>
              <w:contextualSpacing w:val="0"/>
              <w:rPr>
                <w:rFonts w:ascii="Source Sans Pro" w:eastAsia="Source Sans Pro" w:hAnsi="Source Sans Pro" w:cs="Source Sans Pro"/>
                <w:sz w:val="20"/>
                <w:szCs w:val="20"/>
              </w:rPr>
            </w:pPr>
            <w:r>
              <w:rPr>
                <w:rFonts w:ascii="Source Sans Pro" w:hAnsi="Source Sans Pro" w:cs="Calibri"/>
                <w:color w:val="000000"/>
                <w:sz w:val="20"/>
                <w:szCs w:val="20"/>
                <w:shd w:val="clear" w:color="auto" w:fill="FFFFFF"/>
              </w:rPr>
              <w:t xml:space="preserve">To act as the Senior Responsible Officer for the Council’s Audit Committee, Constitution and Governance Committee and Standards Committee. </w:t>
            </w:r>
          </w:p>
          <w:p w14:paraId="4BBD7297" w14:textId="6C7AA7F7" w:rsidR="00BC119B" w:rsidRPr="00BC119B" w:rsidRDefault="009F237C" w:rsidP="00BC119B">
            <w:pPr>
              <w:pStyle w:val="ListParagraph"/>
              <w:widowControl w:val="0"/>
              <w:numPr>
                <w:ilvl w:val="0"/>
                <w:numId w:val="11"/>
              </w:numPr>
              <w:spacing w:after="240" w:line="240" w:lineRule="auto"/>
              <w:ind w:left="289" w:hanging="215"/>
              <w:contextualSpacing w:val="0"/>
              <w:rPr>
                <w:rFonts w:ascii="Source Sans Pro" w:eastAsia="Source Sans Pro" w:hAnsi="Source Sans Pro" w:cs="Source Sans Pro"/>
                <w:sz w:val="20"/>
                <w:szCs w:val="20"/>
              </w:rPr>
            </w:pPr>
            <w:r w:rsidRPr="00BC119B">
              <w:rPr>
                <w:rFonts w:ascii="Source Sans Pro" w:hAnsi="Source Sans Pro" w:cs="Calibri"/>
                <w:color w:val="000000"/>
                <w:sz w:val="20"/>
                <w:szCs w:val="20"/>
                <w:shd w:val="clear" w:color="auto" w:fill="FFFFFF"/>
              </w:rPr>
              <w:t xml:space="preserve">To oversee the exercising of the Council’s democratic functions ensuring they are fit for purpose in a modern unitary Council and the changing environment of devolution and the </w:t>
            </w:r>
            <w:r w:rsidR="00DE280B">
              <w:rPr>
                <w:rFonts w:ascii="Source Sans Pro" w:hAnsi="Source Sans Pro" w:cs="Calibri"/>
                <w:color w:val="000000"/>
                <w:sz w:val="20"/>
                <w:szCs w:val="20"/>
                <w:shd w:val="clear" w:color="auto" w:fill="FFFFFF"/>
              </w:rPr>
              <w:t xml:space="preserve">wider United Kingdom </w:t>
            </w:r>
            <w:r w:rsidRPr="00BC119B">
              <w:rPr>
                <w:rFonts w:ascii="Source Sans Pro" w:hAnsi="Source Sans Pro" w:cs="Calibri"/>
                <w:color w:val="000000"/>
                <w:sz w:val="20"/>
                <w:szCs w:val="20"/>
                <w:shd w:val="clear" w:color="auto" w:fill="FFFFFF"/>
              </w:rPr>
              <w:t>context.</w:t>
            </w:r>
          </w:p>
          <w:p w14:paraId="58151CE6" w14:textId="7A50BE30" w:rsidR="001E3CCA" w:rsidRPr="00DE280B" w:rsidRDefault="00A73FDE" w:rsidP="00BC119B">
            <w:pPr>
              <w:pStyle w:val="ListParagraph"/>
              <w:widowControl w:val="0"/>
              <w:numPr>
                <w:ilvl w:val="0"/>
                <w:numId w:val="1"/>
              </w:numPr>
              <w:spacing w:after="200" w:line="240" w:lineRule="auto"/>
              <w:ind w:left="289" w:hanging="215"/>
              <w:rPr>
                <w:rFonts w:ascii="Source Sans Pro" w:eastAsia="Source Sans Pro" w:hAnsi="Source Sans Pro" w:cs="Source Sans Pro"/>
                <w:color w:val="000000" w:themeColor="text1"/>
                <w:sz w:val="20"/>
                <w:szCs w:val="20"/>
              </w:rPr>
            </w:pPr>
            <w:r w:rsidRPr="00BC119B">
              <w:rPr>
                <w:rFonts w:ascii="Source Sans Pro" w:hAnsi="Source Sans Pro" w:cs="Calibri"/>
                <w:color w:val="000000"/>
                <w:sz w:val="20"/>
                <w:szCs w:val="20"/>
                <w:shd w:val="clear" w:color="auto" w:fill="FFFFFF"/>
              </w:rPr>
              <w:t>To lead a responsive legal and governance service that provides value for money and sound legal advice to the services of the Council.</w:t>
            </w:r>
          </w:p>
          <w:p w14:paraId="069D407C" w14:textId="77777777" w:rsidR="00DE280B" w:rsidRPr="00DE280B" w:rsidRDefault="00DE280B" w:rsidP="00DE280B">
            <w:pPr>
              <w:pStyle w:val="ListParagraph"/>
              <w:widowControl w:val="0"/>
              <w:spacing w:after="200" w:line="240" w:lineRule="auto"/>
              <w:ind w:left="289"/>
              <w:rPr>
                <w:rFonts w:ascii="Source Sans Pro" w:eastAsia="Source Sans Pro" w:hAnsi="Source Sans Pro" w:cs="Source Sans Pro"/>
                <w:color w:val="000000" w:themeColor="text1"/>
                <w:sz w:val="20"/>
                <w:szCs w:val="20"/>
              </w:rPr>
            </w:pPr>
          </w:p>
          <w:p w14:paraId="779588F6" w14:textId="23613124" w:rsidR="00DE280B" w:rsidRPr="001327FA" w:rsidRDefault="00DE280B" w:rsidP="00BC119B">
            <w:pPr>
              <w:pStyle w:val="ListParagraph"/>
              <w:widowControl w:val="0"/>
              <w:numPr>
                <w:ilvl w:val="0"/>
                <w:numId w:val="1"/>
              </w:numPr>
              <w:spacing w:after="200" w:line="240" w:lineRule="auto"/>
              <w:ind w:left="289" w:hanging="215"/>
              <w:rPr>
                <w:rFonts w:ascii="Source Sans Pro" w:eastAsia="Source Sans Pro" w:hAnsi="Source Sans Pro" w:cs="Source Sans Pro"/>
                <w:color w:val="000000" w:themeColor="text1"/>
                <w:sz w:val="20"/>
                <w:szCs w:val="20"/>
              </w:rPr>
            </w:pPr>
            <w:r>
              <w:rPr>
                <w:rFonts w:ascii="Source Sans Pro" w:hAnsi="Source Sans Pro" w:cs="Calibri"/>
                <w:color w:val="000000"/>
                <w:sz w:val="20"/>
                <w:szCs w:val="20"/>
                <w:shd w:val="clear" w:color="auto" w:fill="FFFFFF"/>
              </w:rPr>
              <w:t xml:space="preserve">To ensure that the </w:t>
            </w:r>
            <w:r w:rsidR="00296670">
              <w:rPr>
                <w:rFonts w:ascii="Source Sans Pro" w:hAnsi="Source Sans Pro" w:cs="Calibri"/>
                <w:color w:val="000000"/>
                <w:sz w:val="20"/>
                <w:szCs w:val="20"/>
                <w:shd w:val="clear" w:color="auto" w:fill="FFFFFF"/>
              </w:rPr>
              <w:t>e</w:t>
            </w:r>
            <w:r>
              <w:rPr>
                <w:rFonts w:ascii="Source Sans Pro" w:hAnsi="Source Sans Pro" w:cs="Calibri"/>
                <w:color w:val="000000"/>
                <w:sz w:val="20"/>
                <w:szCs w:val="20"/>
                <w:shd w:val="clear" w:color="auto" w:fill="FFFFFF"/>
              </w:rPr>
              <w:t xml:space="preserve">lections function delivers safe, and timely elections in accordance with Election Law and promotes the full participation of Cornwall’s residents in the functioning of the local democracy. </w:t>
            </w:r>
          </w:p>
          <w:p w14:paraId="3F64A013" w14:textId="77777777" w:rsidR="001327FA" w:rsidRPr="001327FA" w:rsidRDefault="001327FA" w:rsidP="001327FA">
            <w:pPr>
              <w:pStyle w:val="ListParagraph"/>
              <w:rPr>
                <w:rFonts w:ascii="Source Sans Pro" w:eastAsia="Source Sans Pro" w:hAnsi="Source Sans Pro" w:cs="Source Sans Pro"/>
                <w:color w:val="000000" w:themeColor="text1"/>
                <w:sz w:val="20"/>
                <w:szCs w:val="20"/>
              </w:rPr>
            </w:pPr>
          </w:p>
          <w:p w14:paraId="2A51813D" w14:textId="77777777" w:rsidR="005D4B14" w:rsidRDefault="001327FA" w:rsidP="00BC119B">
            <w:pPr>
              <w:pStyle w:val="ListParagraph"/>
              <w:widowControl w:val="0"/>
              <w:numPr>
                <w:ilvl w:val="0"/>
                <w:numId w:val="1"/>
              </w:numPr>
              <w:spacing w:after="200" w:line="240" w:lineRule="auto"/>
              <w:ind w:left="289" w:hanging="215"/>
              <w:rPr>
                <w:rFonts w:ascii="Source Sans Pro" w:eastAsia="Source Sans Pro" w:hAnsi="Source Sans Pro" w:cs="Source Sans Pro"/>
                <w:color w:val="000000" w:themeColor="text1"/>
                <w:sz w:val="20"/>
                <w:szCs w:val="20"/>
              </w:rPr>
            </w:pPr>
            <w:r>
              <w:rPr>
                <w:rFonts w:ascii="Source Sans Pro" w:eastAsia="Source Sans Pro" w:hAnsi="Source Sans Pro" w:cs="Source Sans Pro"/>
                <w:color w:val="000000" w:themeColor="text1"/>
                <w:sz w:val="20"/>
                <w:szCs w:val="20"/>
              </w:rPr>
              <w:t xml:space="preserve">To ensure that the authority </w:t>
            </w:r>
            <w:r w:rsidR="005D4B14">
              <w:rPr>
                <w:rFonts w:ascii="Source Sans Pro" w:eastAsia="Source Sans Pro" w:hAnsi="Source Sans Pro" w:cs="Source Sans Pro"/>
                <w:color w:val="000000" w:themeColor="text1"/>
                <w:sz w:val="20"/>
                <w:szCs w:val="20"/>
              </w:rPr>
              <w:t xml:space="preserve">accords with the legislation in respect of information governance and responds to recommendations and findings from the Information Commissioner. </w:t>
            </w:r>
          </w:p>
          <w:p w14:paraId="13D7C007" w14:textId="77777777" w:rsidR="005D4B14" w:rsidRPr="005D4B14" w:rsidRDefault="005D4B14" w:rsidP="005D4B14">
            <w:pPr>
              <w:pStyle w:val="ListParagraph"/>
              <w:rPr>
                <w:rFonts w:ascii="Source Sans Pro" w:eastAsia="Source Sans Pro" w:hAnsi="Source Sans Pro" w:cs="Source Sans Pro"/>
                <w:color w:val="000000" w:themeColor="text1"/>
                <w:sz w:val="20"/>
                <w:szCs w:val="20"/>
              </w:rPr>
            </w:pPr>
          </w:p>
          <w:p w14:paraId="00000047" w14:textId="34C6240D" w:rsidR="00DE280B" w:rsidRPr="00BC119B" w:rsidRDefault="005D4B14" w:rsidP="005D4B14">
            <w:pPr>
              <w:pStyle w:val="ListParagraph"/>
              <w:widowControl w:val="0"/>
              <w:numPr>
                <w:ilvl w:val="0"/>
                <w:numId w:val="1"/>
              </w:numPr>
              <w:spacing w:after="200" w:line="240" w:lineRule="auto"/>
              <w:ind w:left="289" w:hanging="215"/>
              <w:rPr>
                <w:rFonts w:ascii="Source Sans Pro" w:eastAsia="Source Sans Pro" w:hAnsi="Source Sans Pro" w:cs="Source Sans Pro"/>
                <w:color w:val="000000" w:themeColor="text1"/>
                <w:sz w:val="20"/>
                <w:szCs w:val="20"/>
              </w:rPr>
            </w:pPr>
            <w:r>
              <w:rPr>
                <w:rFonts w:ascii="Source Sans Pro" w:eastAsia="Source Sans Pro" w:hAnsi="Source Sans Pro" w:cs="Source Sans Pro"/>
                <w:color w:val="000000" w:themeColor="text1"/>
                <w:sz w:val="20"/>
                <w:szCs w:val="20"/>
              </w:rPr>
              <w:t xml:space="preserve">To ensure that the </w:t>
            </w:r>
            <w:proofErr w:type="spellStart"/>
            <w:r>
              <w:rPr>
                <w:rFonts w:ascii="Source Sans Pro" w:eastAsia="Source Sans Pro" w:hAnsi="Source Sans Pro" w:cs="Source Sans Pro"/>
                <w:color w:val="000000" w:themeColor="text1"/>
                <w:sz w:val="20"/>
                <w:szCs w:val="20"/>
              </w:rPr>
              <w:t>organisation</w:t>
            </w:r>
            <w:proofErr w:type="spellEnd"/>
            <w:r>
              <w:rPr>
                <w:rFonts w:ascii="Source Sans Pro" w:eastAsia="Source Sans Pro" w:hAnsi="Source Sans Pro" w:cs="Source Sans Pro"/>
                <w:color w:val="000000" w:themeColor="text1"/>
                <w:sz w:val="20"/>
                <w:szCs w:val="20"/>
              </w:rPr>
              <w:t xml:space="preserve"> r</w:t>
            </w:r>
            <w:r w:rsidR="001327FA">
              <w:rPr>
                <w:rFonts w:ascii="Source Sans Pro" w:eastAsia="Source Sans Pro" w:hAnsi="Source Sans Pro" w:cs="Source Sans Pro"/>
                <w:color w:val="000000" w:themeColor="text1"/>
                <w:sz w:val="20"/>
                <w:szCs w:val="20"/>
              </w:rPr>
              <w:t>espond</w:t>
            </w:r>
            <w:r>
              <w:rPr>
                <w:rFonts w:ascii="Source Sans Pro" w:eastAsia="Source Sans Pro" w:hAnsi="Source Sans Pro" w:cs="Source Sans Pro"/>
                <w:color w:val="000000" w:themeColor="text1"/>
                <w:sz w:val="20"/>
                <w:szCs w:val="20"/>
              </w:rPr>
              <w:t>s to</w:t>
            </w:r>
            <w:r w:rsidR="001327FA">
              <w:rPr>
                <w:rFonts w:ascii="Source Sans Pro" w:eastAsia="Source Sans Pro" w:hAnsi="Source Sans Pro" w:cs="Source Sans Pro"/>
                <w:color w:val="000000" w:themeColor="text1"/>
                <w:sz w:val="20"/>
                <w:szCs w:val="20"/>
              </w:rPr>
              <w:t xml:space="preserve"> the recommendations from </w:t>
            </w:r>
            <w:r>
              <w:rPr>
                <w:rFonts w:ascii="Source Sans Pro" w:eastAsia="Source Sans Pro" w:hAnsi="Source Sans Pro" w:cs="Source Sans Pro"/>
                <w:color w:val="000000" w:themeColor="text1"/>
                <w:sz w:val="20"/>
                <w:szCs w:val="20"/>
              </w:rPr>
              <w:t xml:space="preserve">both </w:t>
            </w:r>
            <w:r w:rsidR="001327FA">
              <w:rPr>
                <w:rFonts w:ascii="Source Sans Pro" w:eastAsia="Source Sans Pro" w:hAnsi="Source Sans Pro" w:cs="Source Sans Pro"/>
                <w:color w:val="000000" w:themeColor="text1"/>
                <w:sz w:val="20"/>
                <w:szCs w:val="20"/>
              </w:rPr>
              <w:t>the Housing and Local Government and Social care Ombudsm</w:t>
            </w:r>
            <w:r>
              <w:rPr>
                <w:rFonts w:ascii="Source Sans Pro" w:eastAsia="Source Sans Pro" w:hAnsi="Source Sans Pro" w:cs="Source Sans Pro"/>
                <w:color w:val="000000" w:themeColor="text1"/>
                <w:sz w:val="20"/>
                <w:szCs w:val="20"/>
              </w:rPr>
              <w:t>en</w:t>
            </w:r>
            <w:r w:rsidR="001327FA">
              <w:rPr>
                <w:rFonts w:ascii="Source Sans Pro" w:eastAsia="Source Sans Pro" w:hAnsi="Source Sans Pro" w:cs="Source Sans Pro"/>
                <w:color w:val="000000" w:themeColor="text1"/>
                <w:sz w:val="20"/>
                <w:szCs w:val="20"/>
              </w:rPr>
              <w:t xml:space="preserve"> </w:t>
            </w:r>
          </w:p>
        </w:tc>
      </w:tr>
    </w:tbl>
    <w:p w14:paraId="00000048" w14:textId="77777777" w:rsidR="00615947" w:rsidRDefault="00615947">
      <w:pPr>
        <w:rPr>
          <w:rFonts w:ascii="Source Sans Pro" w:eastAsia="Source Sans Pro" w:hAnsi="Source Sans Pro" w:cs="Source Sans Pro"/>
        </w:rPr>
      </w:pPr>
    </w:p>
    <w:sectPr w:rsidR="00615947">
      <w:pgSz w:w="11906" w:h="16838"/>
      <w:pgMar w:top="360" w:right="360" w:bottom="360" w:left="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E3464" w14:textId="77777777" w:rsidR="00EF6BA2" w:rsidRDefault="00EF6BA2" w:rsidP="00864D58">
      <w:pPr>
        <w:spacing w:line="240" w:lineRule="auto"/>
      </w:pPr>
      <w:r>
        <w:separator/>
      </w:r>
    </w:p>
  </w:endnote>
  <w:endnote w:type="continuationSeparator" w:id="0">
    <w:p w14:paraId="0A6BB95D" w14:textId="77777777" w:rsidR="00EF6BA2" w:rsidRDefault="00EF6BA2" w:rsidP="00864D58">
      <w:pPr>
        <w:spacing w:line="240" w:lineRule="auto"/>
      </w:pPr>
      <w:r>
        <w:continuationSeparator/>
      </w:r>
    </w:p>
  </w:endnote>
  <w:endnote w:type="continuationNotice" w:id="1">
    <w:p w14:paraId="23E8E1FB" w14:textId="77777777" w:rsidR="00EF6BA2" w:rsidRDefault="00EF6B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B7E6" w14:textId="77777777" w:rsidR="00EF6BA2" w:rsidRDefault="00EF6BA2" w:rsidP="00864D58">
      <w:pPr>
        <w:spacing w:line="240" w:lineRule="auto"/>
      </w:pPr>
      <w:r>
        <w:separator/>
      </w:r>
    </w:p>
  </w:footnote>
  <w:footnote w:type="continuationSeparator" w:id="0">
    <w:p w14:paraId="45BC8381" w14:textId="77777777" w:rsidR="00EF6BA2" w:rsidRDefault="00EF6BA2" w:rsidP="00864D58">
      <w:pPr>
        <w:spacing w:line="240" w:lineRule="auto"/>
      </w:pPr>
      <w:r>
        <w:continuationSeparator/>
      </w:r>
    </w:p>
  </w:footnote>
  <w:footnote w:type="continuationNotice" w:id="1">
    <w:p w14:paraId="69DBDFBD" w14:textId="77777777" w:rsidR="00EF6BA2" w:rsidRDefault="00EF6BA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D4E7A"/>
    <w:multiLevelType w:val="hybridMultilevel"/>
    <w:tmpl w:val="A4DACAE4"/>
    <w:lvl w:ilvl="0" w:tplc="41C475CE">
      <w:start w:val="1"/>
      <w:numFmt w:val="bullet"/>
      <w:lvlText w:val=""/>
      <w:lvlJc w:val="left"/>
      <w:pPr>
        <w:ind w:left="720" w:hanging="360"/>
      </w:pPr>
      <w:rPr>
        <w:rFonts w:ascii="Symbol" w:hAnsi="Symbol" w:hint="default"/>
      </w:rPr>
    </w:lvl>
    <w:lvl w:ilvl="1" w:tplc="D41A91D6">
      <w:start w:val="1"/>
      <w:numFmt w:val="bullet"/>
      <w:lvlText w:val="o"/>
      <w:lvlJc w:val="left"/>
      <w:pPr>
        <w:ind w:left="1440" w:hanging="360"/>
      </w:pPr>
      <w:rPr>
        <w:rFonts w:ascii="Courier New" w:hAnsi="Courier New" w:hint="default"/>
      </w:rPr>
    </w:lvl>
    <w:lvl w:ilvl="2" w:tplc="585ACA8A">
      <w:start w:val="1"/>
      <w:numFmt w:val="bullet"/>
      <w:lvlText w:val=""/>
      <w:lvlJc w:val="left"/>
      <w:pPr>
        <w:ind w:left="2160" w:hanging="360"/>
      </w:pPr>
      <w:rPr>
        <w:rFonts w:ascii="Wingdings" w:hAnsi="Wingdings" w:hint="default"/>
      </w:rPr>
    </w:lvl>
    <w:lvl w:ilvl="3" w:tplc="C4883908">
      <w:start w:val="1"/>
      <w:numFmt w:val="bullet"/>
      <w:lvlText w:val=""/>
      <w:lvlJc w:val="left"/>
      <w:pPr>
        <w:ind w:left="2880" w:hanging="360"/>
      </w:pPr>
      <w:rPr>
        <w:rFonts w:ascii="Symbol" w:hAnsi="Symbol" w:hint="default"/>
      </w:rPr>
    </w:lvl>
    <w:lvl w:ilvl="4" w:tplc="7ABCFB3E">
      <w:start w:val="1"/>
      <w:numFmt w:val="bullet"/>
      <w:lvlText w:val="o"/>
      <w:lvlJc w:val="left"/>
      <w:pPr>
        <w:ind w:left="3600" w:hanging="360"/>
      </w:pPr>
      <w:rPr>
        <w:rFonts w:ascii="Courier New" w:hAnsi="Courier New" w:hint="default"/>
      </w:rPr>
    </w:lvl>
    <w:lvl w:ilvl="5" w:tplc="1D62A3E2">
      <w:start w:val="1"/>
      <w:numFmt w:val="bullet"/>
      <w:lvlText w:val=""/>
      <w:lvlJc w:val="left"/>
      <w:pPr>
        <w:ind w:left="4320" w:hanging="360"/>
      </w:pPr>
      <w:rPr>
        <w:rFonts w:ascii="Wingdings" w:hAnsi="Wingdings" w:hint="default"/>
      </w:rPr>
    </w:lvl>
    <w:lvl w:ilvl="6" w:tplc="90E87FAC">
      <w:start w:val="1"/>
      <w:numFmt w:val="bullet"/>
      <w:lvlText w:val=""/>
      <w:lvlJc w:val="left"/>
      <w:pPr>
        <w:ind w:left="5040" w:hanging="360"/>
      </w:pPr>
      <w:rPr>
        <w:rFonts w:ascii="Symbol" w:hAnsi="Symbol" w:hint="default"/>
      </w:rPr>
    </w:lvl>
    <w:lvl w:ilvl="7" w:tplc="7C52C664">
      <w:start w:val="1"/>
      <w:numFmt w:val="bullet"/>
      <w:lvlText w:val="o"/>
      <w:lvlJc w:val="left"/>
      <w:pPr>
        <w:ind w:left="5760" w:hanging="360"/>
      </w:pPr>
      <w:rPr>
        <w:rFonts w:ascii="Courier New" w:hAnsi="Courier New" w:hint="default"/>
      </w:rPr>
    </w:lvl>
    <w:lvl w:ilvl="8" w:tplc="9BBC2B12">
      <w:start w:val="1"/>
      <w:numFmt w:val="bullet"/>
      <w:lvlText w:val=""/>
      <w:lvlJc w:val="left"/>
      <w:pPr>
        <w:ind w:left="6480" w:hanging="360"/>
      </w:pPr>
      <w:rPr>
        <w:rFonts w:ascii="Wingdings" w:hAnsi="Wingdings" w:hint="default"/>
      </w:rPr>
    </w:lvl>
  </w:abstractNum>
  <w:abstractNum w:abstractNumId="1" w15:restartNumberingAfterBreak="0">
    <w:nsid w:val="22E859A3"/>
    <w:multiLevelType w:val="hybridMultilevel"/>
    <w:tmpl w:val="35F8C600"/>
    <w:lvl w:ilvl="0" w:tplc="6228EF74">
      <w:start w:val="1"/>
      <w:numFmt w:val="bullet"/>
      <w:lvlText w:val=""/>
      <w:lvlJc w:val="left"/>
      <w:pPr>
        <w:ind w:left="720" w:hanging="360"/>
      </w:pPr>
      <w:rPr>
        <w:rFonts w:ascii="Symbol" w:hAnsi="Symbol" w:hint="default"/>
      </w:rPr>
    </w:lvl>
    <w:lvl w:ilvl="1" w:tplc="F4D6710A">
      <w:start w:val="1"/>
      <w:numFmt w:val="bullet"/>
      <w:lvlText w:val="o"/>
      <w:lvlJc w:val="left"/>
      <w:pPr>
        <w:ind w:left="1440" w:hanging="360"/>
      </w:pPr>
      <w:rPr>
        <w:rFonts w:ascii="Courier New" w:hAnsi="Courier New" w:hint="default"/>
      </w:rPr>
    </w:lvl>
    <w:lvl w:ilvl="2" w:tplc="F39EB23A">
      <w:start w:val="1"/>
      <w:numFmt w:val="bullet"/>
      <w:lvlText w:val=""/>
      <w:lvlJc w:val="left"/>
      <w:pPr>
        <w:ind w:left="2160" w:hanging="360"/>
      </w:pPr>
      <w:rPr>
        <w:rFonts w:ascii="Wingdings" w:hAnsi="Wingdings" w:hint="default"/>
      </w:rPr>
    </w:lvl>
    <w:lvl w:ilvl="3" w:tplc="F196B882">
      <w:start w:val="1"/>
      <w:numFmt w:val="bullet"/>
      <w:lvlText w:val=""/>
      <w:lvlJc w:val="left"/>
      <w:pPr>
        <w:ind w:left="2880" w:hanging="360"/>
      </w:pPr>
      <w:rPr>
        <w:rFonts w:ascii="Symbol" w:hAnsi="Symbol" w:hint="default"/>
      </w:rPr>
    </w:lvl>
    <w:lvl w:ilvl="4" w:tplc="F0163F70">
      <w:start w:val="1"/>
      <w:numFmt w:val="bullet"/>
      <w:lvlText w:val="o"/>
      <w:lvlJc w:val="left"/>
      <w:pPr>
        <w:ind w:left="3600" w:hanging="360"/>
      </w:pPr>
      <w:rPr>
        <w:rFonts w:ascii="Courier New" w:hAnsi="Courier New" w:hint="default"/>
      </w:rPr>
    </w:lvl>
    <w:lvl w:ilvl="5" w:tplc="2820AC2A">
      <w:start w:val="1"/>
      <w:numFmt w:val="bullet"/>
      <w:lvlText w:val=""/>
      <w:lvlJc w:val="left"/>
      <w:pPr>
        <w:ind w:left="4320" w:hanging="360"/>
      </w:pPr>
      <w:rPr>
        <w:rFonts w:ascii="Wingdings" w:hAnsi="Wingdings" w:hint="default"/>
      </w:rPr>
    </w:lvl>
    <w:lvl w:ilvl="6" w:tplc="333CFB38">
      <w:start w:val="1"/>
      <w:numFmt w:val="bullet"/>
      <w:lvlText w:val=""/>
      <w:lvlJc w:val="left"/>
      <w:pPr>
        <w:ind w:left="5040" w:hanging="360"/>
      </w:pPr>
      <w:rPr>
        <w:rFonts w:ascii="Symbol" w:hAnsi="Symbol" w:hint="default"/>
      </w:rPr>
    </w:lvl>
    <w:lvl w:ilvl="7" w:tplc="38DA5516">
      <w:start w:val="1"/>
      <w:numFmt w:val="bullet"/>
      <w:lvlText w:val="o"/>
      <w:lvlJc w:val="left"/>
      <w:pPr>
        <w:ind w:left="5760" w:hanging="360"/>
      </w:pPr>
      <w:rPr>
        <w:rFonts w:ascii="Courier New" w:hAnsi="Courier New" w:hint="default"/>
      </w:rPr>
    </w:lvl>
    <w:lvl w:ilvl="8" w:tplc="A010FF1C">
      <w:start w:val="1"/>
      <w:numFmt w:val="bullet"/>
      <w:lvlText w:val=""/>
      <w:lvlJc w:val="left"/>
      <w:pPr>
        <w:ind w:left="6480" w:hanging="360"/>
      </w:pPr>
      <w:rPr>
        <w:rFonts w:ascii="Wingdings" w:hAnsi="Wingdings" w:hint="default"/>
      </w:rPr>
    </w:lvl>
  </w:abstractNum>
  <w:abstractNum w:abstractNumId="2" w15:restartNumberingAfterBreak="0">
    <w:nsid w:val="2E3F71E2"/>
    <w:multiLevelType w:val="hybridMultilevel"/>
    <w:tmpl w:val="766ED1F4"/>
    <w:lvl w:ilvl="0" w:tplc="1A3820A0">
      <w:start w:val="1"/>
      <w:numFmt w:val="bullet"/>
      <w:lvlText w:val=""/>
      <w:lvlJc w:val="left"/>
      <w:pPr>
        <w:ind w:left="720" w:hanging="360"/>
      </w:pPr>
      <w:rPr>
        <w:rFonts w:ascii="Symbol" w:hAnsi="Symbol" w:hint="default"/>
      </w:rPr>
    </w:lvl>
    <w:lvl w:ilvl="1" w:tplc="15861698">
      <w:start w:val="1"/>
      <w:numFmt w:val="bullet"/>
      <w:lvlText w:val="o"/>
      <w:lvlJc w:val="left"/>
      <w:pPr>
        <w:ind w:left="1440" w:hanging="360"/>
      </w:pPr>
      <w:rPr>
        <w:rFonts w:ascii="Courier New" w:hAnsi="Courier New" w:hint="default"/>
      </w:rPr>
    </w:lvl>
    <w:lvl w:ilvl="2" w:tplc="1D8E4AD6">
      <w:start w:val="1"/>
      <w:numFmt w:val="bullet"/>
      <w:lvlText w:val=""/>
      <w:lvlJc w:val="left"/>
      <w:pPr>
        <w:ind w:left="2160" w:hanging="360"/>
      </w:pPr>
      <w:rPr>
        <w:rFonts w:ascii="Wingdings" w:hAnsi="Wingdings" w:hint="default"/>
      </w:rPr>
    </w:lvl>
    <w:lvl w:ilvl="3" w:tplc="6E60B292">
      <w:start w:val="1"/>
      <w:numFmt w:val="bullet"/>
      <w:lvlText w:val=""/>
      <w:lvlJc w:val="left"/>
      <w:pPr>
        <w:ind w:left="2880" w:hanging="360"/>
      </w:pPr>
      <w:rPr>
        <w:rFonts w:ascii="Symbol" w:hAnsi="Symbol" w:hint="default"/>
      </w:rPr>
    </w:lvl>
    <w:lvl w:ilvl="4" w:tplc="2182EC7C">
      <w:start w:val="1"/>
      <w:numFmt w:val="bullet"/>
      <w:lvlText w:val="o"/>
      <w:lvlJc w:val="left"/>
      <w:pPr>
        <w:ind w:left="3600" w:hanging="360"/>
      </w:pPr>
      <w:rPr>
        <w:rFonts w:ascii="Courier New" w:hAnsi="Courier New" w:hint="default"/>
      </w:rPr>
    </w:lvl>
    <w:lvl w:ilvl="5" w:tplc="0898067A">
      <w:start w:val="1"/>
      <w:numFmt w:val="bullet"/>
      <w:lvlText w:val=""/>
      <w:lvlJc w:val="left"/>
      <w:pPr>
        <w:ind w:left="4320" w:hanging="360"/>
      </w:pPr>
      <w:rPr>
        <w:rFonts w:ascii="Wingdings" w:hAnsi="Wingdings" w:hint="default"/>
      </w:rPr>
    </w:lvl>
    <w:lvl w:ilvl="6" w:tplc="BDB8ECA6">
      <w:start w:val="1"/>
      <w:numFmt w:val="bullet"/>
      <w:lvlText w:val=""/>
      <w:lvlJc w:val="left"/>
      <w:pPr>
        <w:ind w:left="5040" w:hanging="360"/>
      </w:pPr>
      <w:rPr>
        <w:rFonts w:ascii="Symbol" w:hAnsi="Symbol" w:hint="default"/>
      </w:rPr>
    </w:lvl>
    <w:lvl w:ilvl="7" w:tplc="4EFC82E0">
      <w:start w:val="1"/>
      <w:numFmt w:val="bullet"/>
      <w:lvlText w:val="o"/>
      <w:lvlJc w:val="left"/>
      <w:pPr>
        <w:ind w:left="5760" w:hanging="360"/>
      </w:pPr>
      <w:rPr>
        <w:rFonts w:ascii="Courier New" w:hAnsi="Courier New" w:hint="default"/>
      </w:rPr>
    </w:lvl>
    <w:lvl w:ilvl="8" w:tplc="608EB3D0">
      <w:start w:val="1"/>
      <w:numFmt w:val="bullet"/>
      <w:lvlText w:val=""/>
      <w:lvlJc w:val="left"/>
      <w:pPr>
        <w:ind w:left="6480" w:hanging="360"/>
      </w:pPr>
      <w:rPr>
        <w:rFonts w:ascii="Wingdings" w:hAnsi="Wingdings" w:hint="default"/>
      </w:rPr>
    </w:lvl>
  </w:abstractNum>
  <w:abstractNum w:abstractNumId="3" w15:restartNumberingAfterBreak="0">
    <w:nsid w:val="323715F0"/>
    <w:multiLevelType w:val="hybridMultilevel"/>
    <w:tmpl w:val="B1B2A12E"/>
    <w:lvl w:ilvl="0" w:tplc="CBDE9CEC">
      <w:start w:val="1"/>
      <w:numFmt w:val="bullet"/>
      <w:lvlText w:val=""/>
      <w:lvlJc w:val="left"/>
      <w:pPr>
        <w:ind w:left="720" w:hanging="360"/>
      </w:pPr>
      <w:rPr>
        <w:rFonts w:ascii="Symbol" w:hAnsi="Symbol" w:hint="default"/>
      </w:rPr>
    </w:lvl>
    <w:lvl w:ilvl="1" w:tplc="A57C28D4">
      <w:start w:val="1"/>
      <w:numFmt w:val="bullet"/>
      <w:lvlText w:val="o"/>
      <w:lvlJc w:val="left"/>
      <w:pPr>
        <w:ind w:left="1440" w:hanging="360"/>
      </w:pPr>
      <w:rPr>
        <w:rFonts w:ascii="Courier New" w:hAnsi="Courier New" w:hint="default"/>
      </w:rPr>
    </w:lvl>
    <w:lvl w:ilvl="2" w:tplc="95C08FC0">
      <w:start w:val="1"/>
      <w:numFmt w:val="bullet"/>
      <w:lvlText w:val=""/>
      <w:lvlJc w:val="left"/>
      <w:pPr>
        <w:ind w:left="2160" w:hanging="360"/>
      </w:pPr>
      <w:rPr>
        <w:rFonts w:ascii="Wingdings" w:hAnsi="Wingdings" w:hint="default"/>
      </w:rPr>
    </w:lvl>
    <w:lvl w:ilvl="3" w:tplc="50FE81DE">
      <w:start w:val="1"/>
      <w:numFmt w:val="bullet"/>
      <w:lvlText w:val=""/>
      <w:lvlJc w:val="left"/>
      <w:pPr>
        <w:ind w:left="2880" w:hanging="360"/>
      </w:pPr>
      <w:rPr>
        <w:rFonts w:ascii="Symbol" w:hAnsi="Symbol" w:hint="default"/>
      </w:rPr>
    </w:lvl>
    <w:lvl w:ilvl="4" w:tplc="B25E495C">
      <w:start w:val="1"/>
      <w:numFmt w:val="bullet"/>
      <w:lvlText w:val="o"/>
      <w:lvlJc w:val="left"/>
      <w:pPr>
        <w:ind w:left="3600" w:hanging="360"/>
      </w:pPr>
      <w:rPr>
        <w:rFonts w:ascii="Courier New" w:hAnsi="Courier New" w:hint="default"/>
      </w:rPr>
    </w:lvl>
    <w:lvl w:ilvl="5" w:tplc="DE8C3C92">
      <w:start w:val="1"/>
      <w:numFmt w:val="bullet"/>
      <w:lvlText w:val=""/>
      <w:lvlJc w:val="left"/>
      <w:pPr>
        <w:ind w:left="4320" w:hanging="360"/>
      </w:pPr>
      <w:rPr>
        <w:rFonts w:ascii="Wingdings" w:hAnsi="Wingdings" w:hint="default"/>
      </w:rPr>
    </w:lvl>
    <w:lvl w:ilvl="6" w:tplc="178A79E4">
      <w:start w:val="1"/>
      <w:numFmt w:val="bullet"/>
      <w:lvlText w:val=""/>
      <w:lvlJc w:val="left"/>
      <w:pPr>
        <w:ind w:left="5040" w:hanging="360"/>
      </w:pPr>
      <w:rPr>
        <w:rFonts w:ascii="Symbol" w:hAnsi="Symbol" w:hint="default"/>
      </w:rPr>
    </w:lvl>
    <w:lvl w:ilvl="7" w:tplc="7F903C50">
      <w:start w:val="1"/>
      <w:numFmt w:val="bullet"/>
      <w:lvlText w:val="o"/>
      <w:lvlJc w:val="left"/>
      <w:pPr>
        <w:ind w:left="5760" w:hanging="360"/>
      </w:pPr>
      <w:rPr>
        <w:rFonts w:ascii="Courier New" w:hAnsi="Courier New" w:hint="default"/>
      </w:rPr>
    </w:lvl>
    <w:lvl w:ilvl="8" w:tplc="13086070">
      <w:start w:val="1"/>
      <w:numFmt w:val="bullet"/>
      <w:lvlText w:val=""/>
      <w:lvlJc w:val="left"/>
      <w:pPr>
        <w:ind w:left="6480" w:hanging="360"/>
      </w:pPr>
      <w:rPr>
        <w:rFonts w:ascii="Wingdings" w:hAnsi="Wingdings" w:hint="default"/>
      </w:rPr>
    </w:lvl>
  </w:abstractNum>
  <w:abstractNum w:abstractNumId="4" w15:restartNumberingAfterBreak="0">
    <w:nsid w:val="38AA146E"/>
    <w:multiLevelType w:val="hybridMultilevel"/>
    <w:tmpl w:val="E626C35C"/>
    <w:lvl w:ilvl="0" w:tplc="525C2E00">
      <w:start w:val="1"/>
      <w:numFmt w:val="bullet"/>
      <w:lvlText w:val=""/>
      <w:lvlJc w:val="left"/>
      <w:pPr>
        <w:ind w:left="720" w:hanging="360"/>
      </w:pPr>
      <w:rPr>
        <w:rFonts w:ascii="Symbol" w:hAnsi="Symbol" w:hint="default"/>
      </w:rPr>
    </w:lvl>
    <w:lvl w:ilvl="1" w:tplc="408CAF48">
      <w:start w:val="1"/>
      <w:numFmt w:val="bullet"/>
      <w:lvlText w:val="o"/>
      <w:lvlJc w:val="left"/>
      <w:pPr>
        <w:ind w:left="1440" w:hanging="360"/>
      </w:pPr>
      <w:rPr>
        <w:rFonts w:ascii="Courier New" w:hAnsi="Courier New" w:hint="default"/>
      </w:rPr>
    </w:lvl>
    <w:lvl w:ilvl="2" w:tplc="ED9624FA">
      <w:start w:val="1"/>
      <w:numFmt w:val="bullet"/>
      <w:lvlText w:val=""/>
      <w:lvlJc w:val="left"/>
      <w:pPr>
        <w:ind w:left="2160" w:hanging="360"/>
      </w:pPr>
      <w:rPr>
        <w:rFonts w:ascii="Wingdings" w:hAnsi="Wingdings" w:hint="default"/>
      </w:rPr>
    </w:lvl>
    <w:lvl w:ilvl="3" w:tplc="EEE435D6">
      <w:start w:val="1"/>
      <w:numFmt w:val="bullet"/>
      <w:lvlText w:val=""/>
      <w:lvlJc w:val="left"/>
      <w:pPr>
        <w:ind w:left="2880" w:hanging="360"/>
      </w:pPr>
      <w:rPr>
        <w:rFonts w:ascii="Symbol" w:hAnsi="Symbol" w:hint="default"/>
      </w:rPr>
    </w:lvl>
    <w:lvl w:ilvl="4" w:tplc="99D4DA28">
      <w:start w:val="1"/>
      <w:numFmt w:val="bullet"/>
      <w:lvlText w:val="o"/>
      <w:lvlJc w:val="left"/>
      <w:pPr>
        <w:ind w:left="3600" w:hanging="360"/>
      </w:pPr>
      <w:rPr>
        <w:rFonts w:ascii="Courier New" w:hAnsi="Courier New" w:hint="default"/>
      </w:rPr>
    </w:lvl>
    <w:lvl w:ilvl="5" w:tplc="E3F0FD62">
      <w:start w:val="1"/>
      <w:numFmt w:val="bullet"/>
      <w:lvlText w:val=""/>
      <w:lvlJc w:val="left"/>
      <w:pPr>
        <w:ind w:left="4320" w:hanging="360"/>
      </w:pPr>
      <w:rPr>
        <w:rFonts w:ascii="Wingdings" w:hAnsi="Wingdings" w:hint="default"/>
      </w:rPr>
    </w:lvl>
    <w:lvl w:ilvl="6" w:tplc="24A0785E">
      <w:start w:val="1"/>
      <w:numFmt w:val="bullet"/>
      <w:lvlText w:val=""/>
      <w:lvlJc w:val="left"/>
      <w:pPr>
        <w:ind w:left="5040" w:hanging="360"/>
      </w:pPr>
      <w:rPr>
        <w:rFonts w:ascii="Symbol" w:hAnsi="Symbol" w:hint="default"/>
      </w:rPr>
    </w:lvl>
    <w:lvl w:ilvl="7" w:tplc="1978634C">
      <w:start w:val="1"/>
      <w:numFmt w:val="bullet"/>
      <w:lvlText w:val="o"/>
      <w:lvlJc w:val="left"/>
      <w:pPr>
        <w:ind w:left="5760" w:hanging="360"/>
      </w:pPr>
      <w:rPr>
        <w:rFonts w:ascii="Courier New" w:hAnsi="Courier New" w:hint="default"/>
      </w:rPr>
    </w:lvl>
    <w:lvl w:ilvl="8" w:tplc="F95E2BDC">
      <w:start w:val="1"/>
      <w:numFmt w:val="bullet"/>
      <w:lvlText w:val=""/>
      <w:lvlJc w:val="left"/>
      <w:pPr>
        <w:ind w:left="6480" w:hanging="360"/>
      </w:pPr>
      <w:rPr>
        <w:rFonts w:ascii="Wingdings" w:hAnsi="Wingdings" w:hint="default"/>
      </w:rPr>
    </w:lvl>
  </w:abstractNum>
  <w:abstractNum w:abstractNumId="5" w15:restartNumberingAfterBreak="0">
    <w:nsid w:val="38DB6972"/>
    <w:multiLevelType w:val="hybridMultilevel"/>
    <w:tmpl w:val="F326A03E"/>
    <w:lvl w:ilvl="0" w:tplc="D748A110">
      <w:start w:val="1"/>
      <w:numFmt w:val="bullet"/>
      <w:lvlText w:val=""/>
      <w:lvlJc w:val="left"/>
      <w:pPr>
        <w:ind w:left="720" w:hanging="360"/>
      </w:pPr>
      <w:rPr>
        <w:rFonts w:ascii="Symbol" w:hAnsi="Symbol" w:hint="default"/>
      </w:rPr>
    </w:lvl>
    <w:lvl w:ilvl="1" w:tplc="68AAB6F6">
      <w:start w:val="1"/>
      <w:numFmt w:val="bullet"/>
      <w:lvlText w:val="o"/>
      <w:lvlJc w:val="left"/>
      <w:pPr>
        <w:ind w:left="1440" w:hanging="360"/>
      </w:pPr>
      <w:rPr>
        <w:rFonts w:ascii="Courier New" w:hAnsi="Courier New" w:hint="default"/>
      </w:rPr>
    </w:lvl>
    <w:lvl w:ilvl="2" w:tplc="90104B7A">
      <w:start w:val="1"/>
      <w:numFmt w:val="bullet"/>
      <w:lvlText w:val=""/>
      <w:lvlJc w:val="left"/>
      <w:pPr>
        <w:ind w:left="2160" w:hanging="360"/>
      </w:pPr>
      <w:rPr>
        <w:rFonts w:ascii="Wingdings" w:hAnsi="Wingdings" w:hint="default"/>
      </w:rPr>
    </w:lvl>
    <w:lvl w:ilvl="3" w:tplc="FF8890E2">
      <w:start w:val="1"/>
      <w:numFmt w:val="bullet"/>
      <w:lvlText w:val=""/>
      <w:lvlJc w:val="left"/>
      <w:pPr>
        <w:ind w:left="2880" w:hanging="360"/>
      </w:pPr>
      <w:rPr>
        <w:rFonts w:ascii="Symbol" w:hAnsi="Symbol" w:hint="default"/>
      </w:rPr>
    </w:lvl>
    <w:lvl w:ilvl="4" w:tplc="A1605022">
      <w:start w:val="1"/>
      <w:numFmt w:val="bullet"/>
      <w:lvlText w:val="o"/>
      <w:lvlJc w:val="left"/>
      <w:pPr>
        <w:ind w:left="3600" w:hanging="360"/>
      </w:pPr>
      <w:rPr>
        <w:rFonts w:ascii="Courier New" w:hAnsi="Courier New" w:hint="default"/>
      </w:rPr>
    </w:lvl>
    <w:lvl w:ilvl="5" w:tplc="98DA487A">
      <w:start w:val="1"/>
      <w:numFmt w:val="bullet"/>
      <w:lvlText w:val=""/>
      <w:lvlJc w:val="left"/>
      <w:pPr>
        <w:ind w:left="4320" w:hanging="360"/>
      </w:pPr>
      <w:rPr>
        <w:rFonts w:ascii="Wingdings" w:hAnsi="Wingdings" w:hint="default"/>
      </w:rPr>
    </w:lvl>
    <w:lvl w:ilvl="6" w:tplc="CBBEB04A">
      <w:start w:val="1"/>
      <w:numFmt w:val="bullet"/>
      <w:lvlText w:val=""/>
      <w:lvlJc w:val="left"/>
      <w:pPr>
        <w:ind w:left="5040" w:hanging="360"/>
      </w:pPr>
      <w:rPr>
        <w:rFonts w:ascii="Symbol" w:hAnsi="Symbol" w:hint="default"/>
      </w:rPr>
    </w:lvl>
    <w:lvl w:ilvl="7" w:tplc="B37C4E40">
      <w:start w:val="1"/>
      <w:numFmt w:val="bullet"/>
      <w:lvlText w:val="o"/>
      <w:lvlJc w:val="left"/>
      <w:pPr>
        <w:ind w:left="5760" w:hanging="360"/>
      </w:pPr>
      <w:rPr>
        <w:rFonts w:ascii="Courier New" w:hAnsi="Courier New" w:hint="default"/>
      </w:rPr>
    </w:lvl>
    <w:lvl w:ilvl="8" w:tplc="7D6C1D0C">
      <w:start w:val="1"/>
      <w:numFmt w:val="bullet"/>
      <w:lvlText w:val=""/>
      <w:lvlJc w:val="left"/>
      <w:pPr>
        <w:ind w:left="6480" w:hanging="360"/>
      </w:pPr>
      <w:rPr>
        <w:rFonts w:ascii="Wingdings" w:hAnsi="Wingdings" w:hint="default"/>
      </w:rPr>
    </w:lvl>
  </w:abstractNum>
  <w:abstractNum w:abstractNumId="6" w15:restartNumberingAfterBreak="0">
    <w:nsid w:val="48AB1CB5"/>
    <w:multiLevelType w:val="hybridMultilevel"/>
    <w:tmpl w:val="06065676"/>
    <w:lvl w:ilvl="0" w:tplc="4D4A72CA">
      <w:start w:val="1"/>
      <w:numFmt w:val="bullet"/>
      <w:lvlText w:val=""/>
      <w:lvlJc w:val="left"/>
      <w:pPr>
        <w:ind w:left="720" w:hanging="360"/>
      </w:pPr>
      <w:rPr>
        <w:rFonts w:ascii="Symbol" w:hAnsi="Symbol" w:hint="default"/>
      </w:rPr>
    </w:lvl>
    <w:lvl w:ilvl="1" w:tplc="4D4A84DA">
      <w:start w:val="1"/>
      <w:numFmt w:val="bullet"/>
      <w:lvlText w:val="o"/>
      <w:lvlJc w:val="left"/>
      <w:pPr>
        <w:ind w:left="1440" w:hanging="360"/>
      </w:pPr>
      <w:rPr>
        <w:rFonts w:ascii="Courier New" w:hAnsi="Courier New" w:hint="default"/>
      </w:rPr>
    </w:lvl>
    <w:lvl w:ilvl="2" w:tplc="2D6E2B5A">
      <w:start w:val="1"/>
      <w:numFmt w:val="bullet"/>
      <w:lvlText w:val=""/>
      <w:lvlJc w:val="left"/>
      <w:pPr>
        <w:ind w:left="2160" w:hanging="360"/>
      </w:pPr>
      <w:rPr>
        <w:rFonts w:ascii="Wingdings" w:hAnsi="Wingdings" w:hint="default"/>
      </w:rPr>
    </w:lvl>
    <w:lvl w:ilvl="3" w:tplc="99641AF2">
      <w:start w:val="1"/>
      <w:numFmt w:val="bullet"/>
      <w:lvlText w:val=""/>
      <w:lvlJc w:val="left"/>
      <w:pPr>
        <w:ind w:left="2880" w:hanging="360"/>
      </w:pPr>
      <w:rPr>
        <w:rFonts w:ascii="Symbol" w:hAnsi="Symbol" w:hint="default"/>
      </w:rPr>
    </w:lvl>
    <w:lvl w:ilvl="4" w:tplc="0F8A6E28">
      <w:start w:val="1"/>
      <w:numFmt w:val="bullet"/>
      <w:lvlText w:val="o"/>
      <w:lvlJc w:val="left"/>
      <w:pPr>
        <w:ind w:left="3600" w:hanging="360"/>
      </w:pPr>
      <w:rPr>
        <w:rFonts w:ascii="Courier New" w:hAnsi="Courier New" w:hint="default"/>
      </w:rPr>
    </w:lvl>
    <w:lvl w:ilvl="5" w:tplc="50B81726">
      <w:start w:val="1"/>
      <w:numFmt w:val="bullet"/>
      <w:lvlText w:val=""/>
      <w:lvlJc w:val="left"/>
      <w:pPr>
        <w:ind w:left="4320" w:hanging="360"/>
      </w:pPr>
      <w:rPr>
        <w:rFonts w:ascii="Wingdings" w:hAnsi="Wingdings" w:hint="default"/>
      </w:rPr>
    </w:lvl>
    <w:lvl w:ilvl="6" w:tplc="550ACCD4">
      <w:start w:val="1"/>
      <w:numFmt w:val="bullet"/>
      <w:lvlText w:val=""/>
      <w:lvlJc w:val="left"/>
      <w:pPr>
        <w:ind w:left="5040" w:hanging="360"/>
      </w:pPr>
      <w:rPr>
        <w:rFonts w:ascii="Symbol" w:hAnsi="Symbol" w:hint="default"/>
      </w:rPr>
    </w:lvl>
    <w:lvl w:ilvl="7" w:tplc="7F82288E">
      <w:start w:val="1"/>
      <w:numFmt w:val="bullet"/>
      <w:lvlText w:val="o"/>
      <w:lvlJc w:val="left"/>
      <w:pPr>
        <w:ind w:left="5760" w:hanging="360"/>
      </w:pPr>
      <w:rPr>
        <w:rFonts w:ascii="Courier New" w:hAnsi="Courier New" w:hint="default"/>
      </w:rPr>
    </w:lvl>
    <w:lvl w:ilvl="8" w:tplc="3CD2B726">
      <w:start w:val="1"/>
      <w:numFmt w:val="bullet"/>
      <w:lvlText w:val=""/>
      <w:lvlJc w:val="left"/>
      <w:pPr>
        <w:ind w:left="6480" w:hanging="360"/>
      </w:pPr>
      <w:rPr>
        <w:rFonts w:ascii="Wingdings" w:hAnsi="Wingdings" w:hint="default"/>
      </w:rPr>
    </w:lvl>
  </w:abstractNum>
  <w:abstractNum w:abstractNumId="7" w15:restartNumberingAfterBreak="0">
    <w:nsid w:val="5849383B"/>
    <w:multiLevelType w:val="hybridMultilevel"/>
    <w:tmpl w:val="BFC0AC24"/>
    <w:lvl w:ilvl="0" w:tplc="86528196">
      <w:start w:val="1"/>
      <w:numFmt w:val="bullet"/>
      <w:lvlText w:val=""/>
      <w:lvlJc w:val="left"/>
      <w:pPr>
        <w:ind w:left="720" w:hanging="360"/>
      </w:pPr>
      <w:rPr>
        <w:rFonts w:ascii="Symbol" w:hAnsi="Symbol" w:hint="default"/>
      </w:rPr>
    </w:lvl>
    <w:lvl w:ilvl="1" w:tplc="BB4A8878">
      <w:start w:val="1"/>
      <w:numFmt w:val="bullet"/>
      <w:lvlText w:val="o"/>
      <w:lvlJc w:val="left"/>
      <w:pPr>
        <w:ind w:left="1440" w:hanging="360"/>
      </w:pPr>
      <w:rPr>
        <w:rFonts w:ascii="Courier New" w:hAnsi="Courier New" w:hint="default"/>
      </w:rPr>
    </w:lvl>
    <w:lvl w:ilvl="2" w:tplc="F37EECB0">
      <w:start w:val="1"/>
      <w:numFmt w:val="bullet"/>
      <w:lvlText w:val=""/>
      <w:lvlJc w:val="left"/>
      <w:pPr>
        <w:ind w:left="2160" w:hanging="360"/>
      </w:pPr>
      <w:rPr>
        <w:rFonts w:ascii="Wingdings" w:hAnsi="Wingdings" w:hint="default"/>
      </w:rPr>
    </w:lvl>
    <w:lvl w:ilvl="3" w:tplc="AEAC6D10">
      <w:start w:val="1"/>
      <w:numFmt w:val="bullet"/>
      <w:lvlText w:val=""/>
      <w:lvlJc w:val="left"/>
      <w:pPr>
        <w:ind w:left="2880" w:hanging="360"/>
      </w:pPr>
      <w:rPr>
        <w:rFonts w:ascii="Symbol" w:hAnsi="Symbol" w:hint="default"/>
      </w:rPr>
    </w:lvl>
    <w:lvl w:ilvl="4" w:tplc="8EC22C94">
      <w:start w:val="1"/>
      <w:numFmt w:val="bullet"/>
      <w:lvlText w:val="o"/>
      <w:lvlJc w:val="left"/>
      <w:pPr>
        <w:ind w:left="3600" w:hanging="360"/>
      </w:pPr>
      <w:rPr>
        <w:rFonts w:ascii="Courier New" w:hAnsi="Courier New" w:hint="default"/>
      </w:rPr>
    </w:lvl>
    <w:lvl w:ilvl="5" w:tplc="AF6C30CC">
      <w:start w:val="1"/>
      <w:numFmt w:val="bullet"/>
      <w:lvlText w:val=""/>
      <w:lvlJc w:val="left"/>
      <w:pPr>
        <w:ind w:left="4320" w:hanging="360"/>
      </w:pPr>
      <w:rPr>
        <w:rFonts w:ascii="Wingdings" w:hAnsi="Wingdings" w:hint="default"/>
      </w:rPr>
    </w:lvl>
    <w:lvl w:ilvl="6" w:tplc="5776D78C">
      <w:start w:val="1"/>
      <w:numFmt w:val="bullet"/>
      <w:lvlText w:val=""/>
      <w:lvlJc w:val="left"/>
      <w:pPr>
        <w:ind w:left="5040" w:hanging="360"/>
      </w:pPr>
      <w:rPr>
        <w:rFonts w:ascii="Symbol" w:hAnsi="Symbol" w:hint="default"/>
      </w:rPr>
    </w:lvl>
    <w:lvl w:ilvl="7" w:tplc="AEA684D0">
      <w:start w:val="1"/>
      <w:numFmt w:val="bullet"/>
      <w:lvlText w:val="o"/>
      <w:lvlJc w:val="left"/>
      <w:pPr>
        <w:ind w:left="5760" w:hanging="360"/>
      </w:pPr>
      <w:rPr>
        <w:rFonts w:ascii="Courier New" w:hAnsi="Courier New" w:hint="default"/>
      </w:rPr>
    </w:lvl>
    <w:lvl w:ilvl="8" w:tplc="9E3E2388">
      <w:start w:val="1"/>
      <w:numFmt w:val="bullet"/>
      <w:lvlText w:val=""/>
      <w:lvlJc w:val="left"/>
      <w:pPr>
        <w:ind w:left="6480" w:hanging="360"/>
      </w:pPr>
      <w:rPr>
        <w:rFonts w:ascii="Wingdings" w:hAnsi="Wingdings" w:hint="default"/>
      </w:rPr>
    </w:lvl>
  </w:abstractNum>
  <w:abstractNum w:abstractNumId="8" w15:restartNumberingAfterBreak="0">
    <w:nsid w:val="660810F5"/>
    <w:multiLevelType w:val="hybridMultilevel"/>
    <w:tmpl w:val="7B923448"/>
    <w:lvl w:ilvl="0" w:tplc="213413D8">
      <w:start w:val="1"/>
      <w:numFmt w:val="bullet"/>
      <w:lvlText w:val=""/>
      <w:lvlJc w:val="left"/>
      <w:pPr>
        <w:ind w:left="720" w:hanging="360"/>
      </w:pPr>
      <w:rPr>
        <w:rFonts w:ascii="Symbol" w:hAnsi="Symbol" w:hint="default"/>
      </w:rPr>
    </w:lvl>
    <w:lvl w:ilvl="1" w:tplc="BF3618D8">
      <w:start w:val="1"/>
      <w:numFmt w:val="bullet"/>
      <w:lvlText w:val="o"/>
      <w:lvlJc w:val="left"/>
      <w:pPr>
        <w:ind w:left="1440" w:hanging="360"/>
      </w:pPr>
      <w:rPr>
        <w:rFonts w:ascii="Courier New" w:hAnsi="Courier New" w:hint="default"/>
      </w:rPr>
    </w:lvl>
    <w:lvl w:ilvl="2" w:tplc="7AD4A3EE">
      <w:start w:val="1"/>
      <w:numFmt w:val="bullet"/>
      <w:lvlText w:val=""/>
      <w:lvlJc w:val="left"/>
      <w:pPr>
        <w:ind w:left="2160" w:hanging="360"/>
      </w:pPr>
      <w:rPr>
        <w:rFonts w:ascii="Wingdings" w:hAnsi="Wingdings" w:hint="default"/>
      </w:rPr>
    </w:lvl>
    <w:lvl w:ilvl="3" w:tplc="544C3974">
      <w:start w:val="1"/>
      <w:numFmt w:val="bullet"/>
      <w:lvlText w:val=""/>
      <w:lvlJc w:val="left"/>
      <w:pPr>
        <w:ind w:left="2880" w:hanging="360"/>
      </w:pPr>
      <w:rPr>
        <w:rFonts w:ascii="Symbol" w:hAnsi="Symbol" w:hint="default"/>
      </w:rPr>
    </w:lvl>
    <w:lvl w:ilvl="4" w:tplc="7B5CE388">
      <w:start w:val="1"/>
      <w:numFmt w:val="bullet"/>
      <w:lvlText w:val="o"/>
      <w:lvlJc w:val="left"/>
      <w:pPr>
        <w:ind w:left="3600" w:hanging="360"/>
      </w:pPr>
      <w:rPr>
        <w:rFonts w:ascii="Courier New" w:hAnsi="Courier New" w:hint="default"/>
      </w:rPr>
    </w:lvl>
    <w:lvl w:ilvl="5" w:tplc="646E39FA">
      <w:start w:val="1"/>
      <w:numFmt w:val="bullet"/>
      <w:lvlText w:val=""/>
      <w:lvlJc w:val="left"/>
      <w:pPr>
        <w:ind w:left="4320" w:hanging="360"/>
      </w:pPr>
      <w:rPr>
        <w:rFonts w:ascii="Wingdings" w:hAnsi="Wingdings" w:hint="default"/>
      </w:rPr>
    </w:lvl>
    <w:lvl w:ilvl="6" w:tplc="AAB4505C">
      <w:start w:val="1"/>
      <w:numFmt w:val="bullet"/>
      <w:lvlText w:val=""/>
      <w:lvlJc w:val="left"/>
      <w:pPr>
        <w:ind w:left="5040" w:hanging="360"/>
      </w:pPr>
      <w:rPr>
        <w:rFonts w:ascii="Symbol" w:hAnsi="Symbol" w:hint="default"/>
      </w:rPr>
    </w:lvl>
    <w:lvl w:ilvl="7" w:tplc="6DFCDD92">
      <w:start w:val="1"/>
      <w:numFmt w:val="bullet"/>
      <w:lvlText w:val="o"/>
      <w:lvlJc w:val="left"/>
      <w:pPr>
        <w:ind w:left="5760" w:hanging="360"/>
      </w:pPr>
      <w:rPr>
        <w:rFonts w:ascii="Courier New" w:hAnsi="Courier New" w:hint="default"/>
      </w:rPr>
    </w:lvl>
    <w:lvl w:ilvl="8" w:tplc="E9B098E6">
      <w:start w:val="1"/>
      <w:numFmt w:val="bullet"/>
      <w:lvlText w:val=""/>
      <w:lvlJc w:val="left"/>
      <w:pPr>
        <w:ind w:left="6480" w:hanging="360"/>
      </w:pPr>
      <w:rPr>
        <w:rFonts w:ascii="Wingdings" w:hAnsi="Wingdings" w:hint="default"/>
      </w:rPr>
    </w:lvl>
  </w:abstractNum>
  <w:abstractNum w:abstractNumId="9" w15:restartNumberingAfterBreak="0">
    <w:nsid w:val="670A3611"/>
    <w:multiLevelType w:val="hybridMultilevel"/>
    <w:tmpl w:val="AF724FE0"/>
    <w:lvl w:ilvl="0" w:tplc="9EE8BE74">
      <w:start w:val="1"/>
      <w:numFmt w:val="bullet"/>
      <w:lvlText w:val=""/>
      <w:lvlJc w:val="left"/>
      <w:pPr>
        <w:ind w:left="720" w:hanging="360"/>
      </w:pPr>
      <w:rPr>
        <w:rFonts w:ascii="Symbol" w:hAnsi="Symbol" w:hint="default"/>
      </w:rPr>
    </w:lvl>
    <w:lvl w:ilvl="1" w:tplc="E59E94CE">
      <w:start w:val="1"/>
      <w:numFmt w:val="bullet"/>
      <w:lvlText w:val="o"/>
      <w:lvlJc w:val="left"/>
      <w:pPr>
        <w:ind w:left="1440" w:hanging="360"/>
      </w:pPr>
      <w:rPr>
        <w:rFonts w:ascii="Courier New" w:hAnsi="Courier New" w:hint="default"/>
      </w:rPr>
    </w:lvl>
    <w:lvl w:ilvl="2" w:tplc="4E907298">
      <w:start w:val="1"/>
      <w:numFmt w:val="bullet"/>
      <w:lvlText w:val=""/>
      <w:lvlJc w:val="left"/>
      <w:pPr>
        <w:ind w:left="2160" w:hanging="360"/>
      </w:pPr>
      <w:rPr>
        <w:rFonts w:ascii="Wingdings" w:hAnsi="Wingdings" w:hint="default"/>
      </w:rPr>
    </w:lvl>
    <w:lvl w:ilvl="3" w:tplc="C1BCEF54">
      <w:start w:val="1"/>
      <w:numFmt w:val="bullet"/>
      <w:lvlText w:val=""/>
      <w:lvlJc w:val="left"/>
      <w:pPr>
        <w:ind w:left="2880" w:hanging="360"/>
      </w:pPr>
      <w:rPr>
        <w:rFonts w:ascii="Symbol" w:hAnsi="Symbol" w:hint="default"/>
      </w:rPr>
    </w:lvl>
    <w:lvl w:ilvl="4" w:tplc="3176CE82">
      <w:start w:val="1"/>
      <w:numFmt w:val="bullet"/>
      <w:lvlText w:val="o"/>
      <w:lvlJc w:val="left"/>
      <w:pPr>
        <w:ind w:left="3600" w:hanging="360"/>
      </w:pPr>
      <w:rPr>
        <w:rFonts w:ascii="Courier New" w:hAnsi="Courier New" w:hint="default"/>
      </w:rPr>
    </w:lvl>
    <w:lvl w:ilvl="5" w:tplc="015800FE">
      <w:start w:val="1"/>
      <w:numFmt w:val="bullet"/>
      <w:lvlText w:val=""/>
      <w:lvlJc w:val="left"/>
      <w:pPr>
        <w:ind w:left="4320" w:hanging="360"/>
      </w:pPr>
      <w:rPr>
        <w:rFonts w:ascii="Wingdings" w:hAnsi="Wingdings" w:hint="default"/>
      </w:rPr>
    </w:lvl>
    <w:lvl w:ilvl="6" w:tplc="598E07D0">
      <w:start w:val="1"/>
      <w:numFmt w:val="bullet"/>
      <w:lvlText w:val=""/>
      <w:lvlJc w:val="left"/>
      <w:pPr>
        <w:ind w:left="5040" w:hanging="360"/>
      </w:pPr>
      <w:rPr>
        <w:rFonts w:ascii="Symbol" w:hAnsi="Symbol" w:hint="default"/>
      </w:rPr>
    </w:lvl>
    <w:lvl w:ilvl="7" w:tplc="147E8F60">
      <w:start w:val="1"/>
      <w:numFmt w:val="bullet"/>
      <w:lvlText w:val="o"/>
      <w:lvlJc w:val="left"/>
      <w:pPr>
        <w:ind w:left="5760" w:hanging="360"/>
      </w:pPr>
      <w:rPr>
        <w:rFonts w:ascii="Courier New" w:hAnsi="Courier New" w:hint="default"/>
      </w:rPr>
    </w:lvl>
    <w:lvl w:ilvl="8" w:tplc="D074880A">
      <w:start w:val="1"/>
      <w:numFmt w:val="bullet"/>
      <w:lvlText w:val=""/>
      <w:lvlJc w:val="left"/>
      <w:pPr>
        <w:ind w:left="6480" w:hanging="360"/>
      </w:pPr>
      <w:rPr>
        <w:rFonts w:ascii="Wingdings" w:hAnsi="Wingdings" w:hint="default"/>
      </w:rPr>
    </w:lvl>
  </w:abstractNum>
  <w:abstractNum w:abstractNumId="10" w15:restartNumberingAfterBreak="0">
    <w:nsid w:val="6EA635D1"/>
    <w:multiLevelType w:val="hybridMultilevel"/>
    <w:tmpl w:val="AFF4C768"/>
    <w:lvl w:ilvl="0" w:tplc="76540DEC">
      <w:start w:val="1"/>
      <w:numFmt w:val="bullet"/>
      <w:lvlText w:val=""/>
      <w:lvlJc w:val="left"/>
      <w:pPr>
        <w:ind w:left="720" w:hanging="360"/>
      </w:pPr>
      <w:rPr>
        <w:rFonts w:ascii="Symbol" w:hAnsi="Symbol" w:hint="default"/>
      </w:rPr>
    </w:lvl>
    <w:lvl w:ilvl="1" w:tplc="7E40CCDE">
      <w:start w:val="1"/>
      <w:numFmt w:val="bullet"/>
      <w:lvlText w:val="o"/>
      <w:lvlJc w:val="left"/>
      <w:pPr>
        <w:ind w:left="1440" w:hanging="360"/>
      </w:pPr>
      <w:rPr>
        <w:rFonts w:ascii="Courier New" w:hAnsi="Courier New" w:hint="default"/>
      </w:rPr>
    </w:lvl>
    <w:lvl w:ilvl="2" w:tplc="DBAE4474">
      <w:start w:val="1"/>
      <w:numFmt w:val="bullet"/>
      <w:lvlText w:val=""/>
      <w:lvlJc w:val="left"/>
      <w:pPr>
        <w:ind w:left="2160" w:hanging="360"/>
      </w:pPr>
      <w:rPr>
        <w:rFonts w:ascii="Wingdings" w:hAnsi="Wingdings" w:hint="default"/>
      </w:rPr>
    </w:lvl>
    <w:lvl w:ilvl="3" w:tplc="96EA3E62">
      <w:start w:val="1"/>
      <w:numFmt w:val="bullet"/>
      <w:lvlText w:val=""/>
      <w:lvlJc w:val="left"/>
      <w:pPr>
        <w:ind w:left="2880" w:hanging="360"/>
      </w:pPr>
      <w:rPr>
        <w:rFonts w:ascii="Symbol" w:hAnsi="Symbol" w:hint="default"/>
      </w:rPr>
    </w:lvl>
    <w:lvl w:ilvl="4" w:tplc="AAB8E69C">
      <w:start w:val="1"/>
      <w:numFmt w:val="bullet"/>
      <w:lvlText w:val="o"/>
      <w:lvlJc w:val="left"/>
      <w:pPr>
        <w:ind w:left="3600" w:hanging="360"/>
      </w:pPr>
      <w:rPr>
        <w:rFonts w:ascii="Courier New" w:hAnsi="Courier New" w:hint="default"/>
      </w:rPr>
    </w:lvl>
    <w:lvl w:ilvl="5" w:tplc="91E6C85A">
      <w:start w:val="1"/>
      <w:numFmt w:val="bullet"/>
      <w:lvlText w:val=""/>
      <w:lvlJc w:val="left"/>
      <w:pPr>
        <w:ind w:left="4320" w:hanging="360"/>
      </w:pPr>
      <w:rPr>
        <w:rFonts w:ascii="Wingdings" w:hAnsi="Wingdings" w:hint="default"/>
      </w:rPr>
    </w:lvl>
    <w:lvl w:ilvl="6" w:tplc="A3209B58">
      <w:start w:val="1"/>
      <w:numFmt w:val="bullet"/>
      <w:lvlText w:val=""/>
      <w:lvlJc w:val="left"/>
      <w:pPr>
        <w:ind w:left="5040" w:hanging="360"/>
      </w:pPr>
      <w:rPr>
        <w:rFonts w:ascii="Symbol" w:hAnsi="Symbol" w:hint="default"/>
      </w:rPr>
    </w:lvl>
    <w:lvl w:ilvl="7" w:tplc="EEF61538">
      <w:start w:val="1"/>
      <w:numFmt w:val="bullet"/>
      <w:lvlText w:val="o"/>
      <w:lvlJc w:val="left"/>
      <w:pPr>
        <w:ind w:left="5760" w:hanging="360"/>
      </w:pPr>
      <w:rPr>
        <w:rFonts w:ascii="Courier New" w:hAnsi="Courier New" w:hint="default"/>
      </w:rPr>
    </w:lvl>
    <w:lvl w:ilvl="8" w:tplc="4C3AD9F6">
      <w:start w:val="1"/>
      <w:numFmt w:val="bullet"/>
      <w:lvlText w:val=""/>
      <w:lvlJc w:val="left"/>
      <w:pPr>
        <w:ind w:left="6480" w:hanging="360"/>
      </w:pPr>
      <w:rPr>
        <w:rFonts w:ascii="Wingdings" w:hAnsi="Wingdings" w:hint="default"/>
      </w:rPr>
    </w:lvl>
  </w:abstractNum>
  <w:num w:numId="1" w16cid:durableId="1971083547">
    <w:abstractNumId w:val="5"/>
  </w:num>
  <w:num w:numId="2" w16cid:durableId="719597340">
    <w:abstractNumId w:val="8"/>
  </w:num>
  <w:num w:numId="3" w16cid:durableId="1615861593">
    <w:abstractNumId w:val="1"/>
  </w:num>
  <w:num w:numId="4" w16cid:durableId="1199247035">
    <w:abstractNumId w:val="2"/>
  </w:num>
  <w:num w:numId="5" w16cid:durableId="1974284397">
    <w:abstractNumId w:val="7"/>
  </w:num>
  <w:num w:numId="6" w16cid:durableId="1740204398">
    <w:abstractNumId w:val="6"/>
  </w:num>
  <w:num w:numId="7" w16cid:durableId="690110308">
    <w:abstractNumId w:val="9"/>
  </w:num>
  <w:num w:numId="8" w16cid:durableId="1160804536">
    <w:abstractNumId w:val="3"/>
  </w:num>
  <w:num w:numId="9" w16cid:durableId="433987607">
    <w:abstractNumId w:val="0"/>
  </w:num>
  <w:num w:numId="10" w16cid:durableId="1516073891">
    <w:abstractNumId w:val="10"/>
  </w:num>
  <w:num w:numId="11" w16cid:durableId="174702513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4A5F2E"/>
    <w:rsid w:val="000603AB"/>
    <w:rsid w:val="00077F2D"/>
    <w:rsid w:val="00082B51"/>
    <w:rsid w:val="000833E3"/>
    <w:rsid w:val="00122CC9"/>
    <w:rsid w:val="001327FA"/>
    <w:rsid w:val="00155A05"/>
    <w:rsid w:val="001A36C8"/>
    <w:rsid w:val="001B61C5"/>
    <w:rsid w:val="001D514C"/>
    <w:rsid w:val="001E3CCA"/>
    <w:rsid w:val="001E7649"/>
    <w:rsid w:val="001F3C22"/>
    <w:rsid w:val="001F3C6E"/>
    <w:rsid w:val="00241135"/>
    <w:rsid w:val="00253497"/>
    <w:rsid w:val="00296670"/>
    <w:rsid w:val="002E7505"/>
    <w:rsid w:val="00362450"/>
    <w:rsid w:val="0038355B"/>
    <w:rsid w:val="003C466A"/>
    <w:rsid w:val="00494B5D"/>
    <w:rsid w:val="004C210F"/>
    <w:rsid w:val="004E4FF0"/>
    <w:rsid w:val="00521692"/>
    <w:rsid w:val="005364A8"/>
    <w:rsid w:val="005410EC"/>
    <w:rsid w:val="00555979"/>
    <w:rsid w:val="005710CB"/>
    <w:rsid w:val="00590D2F"/>
    <w:rsid w:val="005D14F7"/>
    <w:rsid w:val="005D1C14"/>
    <w:rsid w:val="005D433A"/>
    <w:rsid w:val="005D4B14"/>
    <w:rsid w:val="00615947"/>
    <w:rsid w:val="0061697A"/>
    <w:rsid w:val="00623CC2"/>
    <w:rsid w:val="0062690F"/>
    <w:rsid w:val="0066278A"/>
    <w:rsid w:val="00675113"/>
    <w:rsid w:val="00697DFF"/>
    <w:rsid w:val="006D1C36"/>
    <w:rsid w:val="00750409"/>
    <w:rsid w:val="007512F8"/>
    <w:rsid w:val="007525B0"/>
    <w:rsid w:val="007527E2"/>
    <w:rsid w:val="007678B6"/>
    <w:rsid w:val="007C4EEC"/>
    <w:rsid w:val="00810162"/>
    <w:rsid w:val="00856431"/>
    <w:rsid w:val="00864D58"/>
    <w:rsid w:val="00865861"/>
    <w:rsid w:val="008B2078"/>
    <w:rsid w:val="0092345A"/>
    <w:rsid w:val="0093677C"/>
    <w:rsid w:val="0094290D"/>
    <w:rsid w:val="00954975"/>
    <w:rsid w:val="00967124"/>
    <w:rsid w:val="00985ECA"/>
    <w:rsid w:val="009B4BF2"/>
    <w:rsid w:val="009C3581"/>
    <w:rsid w:val="009F237C"/>
    <w:rsid w:val="00A02023"/>
    <w:rsid w:val="00A73FDE"/>
    <w:rsid w:val="00A8664C"/>
    <w:rsid w:val="00AB5E62"/>
    <w:rsid w:val="00AC2271"/>
    <w:rsid w:val="00AC5783"/>
    <w:rsid w:val="00B07B3E"/>
    <w:rsid w:val="00B70A60"/>
    <w:rsid w:val="00BC119B"/>
    <w:rsid w:val="00BC2112"/>
    <w:rsid w:val="00C1363F"/>
    <w:rsid w:val="00C80E89"/>
    <w:rsid w:val="00CA089A"/>
    <w:rsid w:val="00CE344D"/>
    <w:rsid w:val="00CE3ADA"/>
    <w:rsid w:val="00D277A4"/>
    <w:rsid w:val="00DC5525"/>
    <w:rsid w:val="00DD0F56"/>
    <w:rsid w:val="00DE280B"/>
    <w:rsid w:val="00E5491F"/>
    <w:rsid w:val="00E63D94"/>
    <w:rsid w:val="00E96C2C"/>
    <w:rsid w:val="00E9DD69"/>
    <w:rsid w:val="00EF6BA2"/>
    <w:rsid w:val="00F1140E"/>
    <w:rsid w:val="00F16C1E"/>
    <w:rsid w:val="00F17372"/>
    <w:rsid w:val="00F30966"/>
    <w:rsid w:val="00FD13B8"/>
    <w:rsid w:val="019910B9"/>
    <w:rsid w:val="01B13D95"/>
    <w:rsid w:val="01B5174C"/>
    <w:rsid w:val="02E9D222"/>
    <w:rsid w:val="02E9EF63"/>
    <w:rsid w:val="034600CA"/>
    <w:rsid w:val="046B4CE9"/>
    <w:rsid w:val="048EC557"/>
    <w:rsid w:val="05D403C3"/>
    <w:rsid w:val="062F567D"/>
    <w:rsid w:val="07166B25"/>
    <w:rsid w:val="07F006F0"/>
    <w:rsid w:val="0820B3D2"/>
    <w:rsid w:val="097B6E8C"/>
    <w:rsid w:val="098AFA41"/>
    <w:rsid w:val="0A6E6958"/>
    <w:rsid w:val="0A73D0B9"/>
    <w:rsid w:val="0AC3AA33"/>
    <w:rsid w:val="0B47DC55"/>
    <w:rsid w:val="0B5112AF"/>
    <w:rsid w:val="0C99D73C"/>
    <w:rsid w:val="0CC5E064"/>
    <w:rsid w:val="0CCA8889"/>
    <w:rsid w:val="0D643E4F"/>
    <w:rsid w:val="0DA8D117"/>
    <w:rsid w:val="0DAB717B"/>
    <w:rsid w:val="0EADDC47"/>
    <w:rsid w:val="0EEE97CD"/>
    <w:rsid w:val="0EFE4D1F"/>
    <w:rsid w:val="0F4C227E"/>
    <w:rsid w:val="1057FDF8"/>
    <w:rsid w:val="109BF03F"/>
    <w:rsid w:val="10C9E9E0"/>
    <w:rsid w:val="113F0020"/>
    <w:rsid w:val="116CFA35"/>
    <w:rsid w:val="11960C26"/>
    <w:rsid w:val="1237C0A0"/>
    <w:rsid w:val="13D1BE42"/>
    <w:rsid w:val="14BC7211"/>
    <w:rsid w:val="1663E035"/>
    <w:rsid w:val="171B5418"/>
    <w:rsid w:val="1778657D"/>
    <w:rsid w:val="187E9E8B"/>
    <w:rsid w:val="188C0708"/>
    <w:rsid w:val="19533414"/>
    <w:rsid w:val="1975824A"/>
    <w:rsid w:val="1B1152AB"/>
    <w:rsid w:val="1B30D46C"/>
    <w:rsid w:val="1BEEC53B"/>
    <w:rsid w:val="1CDC5A52"/>
    <w:rsid w:val="1D452330"/>
    <w:rsid w:val="1E635457"/>
    <w:rsid w:val="1E743D88"/>
    <w:rsid w:val="1FFF24B8"/>
    <w:rsid w:val="20184D15"/>
    <w:rsid w:val="21F298CA"/>
    <w:rsid w:val="22236AA9"/>
    <w:rsid w:val="23DBB064"/>
    <w:rsid w:val="24C39975"/>
    <w:rsid w:val="25BDC49F"/>
    <w:rsid w:val="269F1CF0"/>
    <w:rsid w:val="273AFCD9"/>
    <w:rsid w:val="2745292D"/>
    <w:rsid w:val="2A17A9F3"/>
    <w:rsid w:val="2A28FBF3"/>
    <w:rsid w:val="2B49C4E5"/>
    <w:rsid w:val="2B57C207"/>
    <w:rsid w:val="2BD4509D"/>
    <w:rsid w:val="2D9561BC"/>
    <w:rsid w:val="2E276D37"/>
    <w:rsid w:val="2E695EE8"/>
    <w:rsid w:val="2E89B6D9"/>
    <w:rsid w:val="2EAB9F59"/>
    <w:rsid w:val="3134B070"/>
    <w:rsid w:val="31FD217B"/>
    <w:rsid w:val="32A4DBD6"/>
    <w:rsid w:val="32D8D049"/>
    <w:rsid w:val="33812F82"/>
    <w:rsid w:val="351AEF38"/>
    <w:rsid w:val="3606C4A5"/>
    <w:rsid w:val="36621F33"/>
    <w:rsid w:val="36B6BF99"/>
    <w:rsid w:val="36F9D4BB"/>
    <w:rsid w:val="3740DF04"/>
    <w:rsid w:val="382847ED"/>
    <w:rsid w:val="388B4108"/>
    <w:rsid w:val="38BA7693"/>
    <w:rsid w:val="38DB0CAA"/>
    <w:rsid w:val="396D0F98"/>
    <w:rsid w:val="399E253E"/>
    <w:rsid w:val="39EEB7F0"/>
    <w:rsid w:val="3B4A5F2E"/>
    <w:rsid w:val="3B5FE8AF"/>
    <w:rsid w:val="3BA68311"/>
    <w:rsid w:val="3BC8A0EF"/>
    <w:rsid w:val="3C5B6397"/>
    <w:rsid w:val="3CCC14D7"/>
    <w:rsid w:val="3CFBB910"/>
    <w:rsid w:val="3DAACF9C"/>
    <w:rsid w:val="3DF7AC42"/>
    <w:rsid w:val="3DF8AE2D"/>
    <w:rsid w:val="3E311121"/>
    <w:rsid w:val="3F947E8E"/>
    <w:rsid w:val="4291BE0A"/>
    <w:rsid w:val="442D8E6B"/>
    <w:rsid w:val="478A714B"/>
    <w:rsid w:val="47920C48"/>
    <w:rsid w:val="489D5581"/>
    <w:rsid w:val="491118C7"/>
    <w:rsid w:val="4919064D"/>
    <w:rsid w:val="492DDCA9"/>
    <w:rsid w:val="4A187F7B"/>
    <w:rsid w:val="4AB4D6AE"/>
    <w:rsid w:val="4BA3B6E6"/>
    <w:rsid w:val="4D979B55"/>
    <w:rsid w:val="4EA71DC9"/>
    <w:rsid w:val="4ECA0663"/>
    <w:rsid w:val="50A0E4E4"/>
    <w:rsid w:val="52A6C036"/>
    <w:rsid w:val="54C8D81B"/>
    <w:rsid w:val="5ACE82D9"/>
    <w:rsid w:val="5AEAAD9F"/>
    <w:rsid w:val="5B11CD42"/>
    <w:rsid w:val="5BA22766"/>
    <w:rsid w:val="5C59FDB9"/>
    <w:rsid w:val="5C66CAD9"/>
    <w:rsid w:val="5C96DC2F"/>
    <w:rsid w:val="5CE962A9"/>
    <w:rsid w:val="5E33E6A1"/>
    <w:rsid w:val="5ECE560B"/>
    <w:rsid w:val="61A684AC"/>
    <w:rsid w:val="61E42545"/>
    <w:rsid w:val="6267E12A"/>
    <w:rsid w:val="629C7D89"/>
    <w:rsid w:val="62D60C5D"/>
    <w:rsid w:val="64E24827"/>
    <w:rsid w:val="6644D269"/>
    <w:rsid w:val="66BF83EE"/>
    <w:rsid w:val="67AB595B"/>
    <w:rsid w:val="68841816"/>
    <w:rsid w:val="6A450E12"/>
    <w:rsid w:val="6B08BEEF"/>
    <w:rsid w:val="6B726671"/>
    <w:rsid w:val="6B8416C1"/>
    <w:rsid w:val="6C15700D"/>
    <w:rsid w:val="6C1852FC"/>
    <w:rsid w:val="6C42F141"/>
    <w:rsid w:val="6D2EC572"/>
    <w:rsid w:val="6D7CACA2"/>
    <w:rsid w:val="6E405FB1"/>
    <w:rsid w:val="6E4528BC"/>
    <w:rsid w:val="6FD0A8AD"/>
    <w:rsid w:val="70E01BAE"/>
    <w:rsid w:val="70F081FB"/>
    <w:rsid w:val="7100E551"/>
    <w:rsid w:val="72023695"/>
    <w:rsid w:val="72F1F900"/>
    <w:rsid w:val="7313D0D4"/>
    <w:rsid w:val="731D474B"/>
    <w:rsid w:val="74800272"/>
    <w:rsid w:val="75EA211B"/>
    <w:rsid w:val="762D9A4A"/>
    <w:rsid w:val="764B7196"/>
    <w:rsid w:val="776E52D6"/>
    <w:rsid w:val="77E741F7"/>
    <w:rsid w:val="787955C3"/>
    <w:rsid w:val="79CD2361"/>
    <w:rsid w:val="7A09B130"/>
    <w:rsid w:val="7A360C41"/>
    <w:rsid w:val="7A3BEC0B"/>
    <w:rsid w:val="7C2789F7"/>
    <w:rsid w:val="7C9C9173"/>
    <w:rsid w:val="7D078B20"/>
    <w:rsid w:val="7D0B66EB"/>
    <w:rsid w:val="7DBDAEC3"/>
    <w:rsid w:val="7E38AC2F"/>
    <w:rsid w:val="7EBC8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194FF"/>
  <w15:docId w15:val="{AC75284D-C187-4CA8-A0B5-8D0F71A2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277A4"/>
    <w:pPr>
      <w:ind w:left="720"/>
      <w:contextualSpacing/>
    </w:pPr>
  </w:style>
  <w:style w:type="paragraph" w:customStyle="1" w:styleId="paragraph">
    <w:name w:val="paragraph"/>
    <w:basedOn w:val="Normal"/>
    <w:rsid w:val="00555979"/>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555979"/>
  </w:style>
  <w:style w:type="character" w:customStyle="1" w:styleId="eop">
    <w:name w:val="eop"/>
    <w:basedOn w:val="DefaultParagraphFont"/>
    <w:rsid w:val="00555979"/>
  </w:style>
  <w:style w:type="paragraph" w:styleId="Header">
    <w:name w:val="header"/>
    <w:basedOn w:val="Normal"/>
    <w:link w:val="HeaderChar"/>
    <w:uiPriority w:val="99"/>
    <w:unhideWhenUsed/>
    <w:rsid w:val="007525B0"/>
    <w:pPr>
      <w:tabs>
        <w:tab w:val="center" w:pos="4513"/>
        <w:tab w:val="right" w:pos="9026"/>
      </w:tabs>
      <w:spacing w:line="240" w:lineRule="auto"/>
    </w:pPr>
  </w:style>
  <w:style w:type="character" w:customStyle="1" w:styleId="HeaderChar">
    <w:name w:val="Header Char"/>
    <w:basedOn w:val="DefaultParagraphFont"/>
    <w:link w:val="Header"/>
    <w:uiPriority w:val="99"/>
    <w:rsid w:val="007525B0"/>
  </w:style>
  <w:style w:type="paragraph" w:styleId="Footer">
    <w:name w:val="footer"/>
    <w:basedOn w:val="Normal"/>
    <w:link w:val="FooterChar"/>
    <w:uiPriority w:val="99"/>
    <w:unhideWhenUsed/>
    <w:rsid w:val="007525B0"/>
    <w:pPr>
      <w:tabs>
        <w:tab w:val="center" w:pos="4513"/>
        <w:tab w:val="right" w:pos="9026"/>
      </w:tabs>
      <w:spacing w:line="240" w:lineRule="auto"/>
    </w:pPr>
  </w:style>
  <w:style w:type="character" w:customStyle="1" w:styleId="FooterChar">
    <w:name w:val="Footer Char"/>
    <w:basedOn w:val="DefaultParagraphFont"/>
    <w:link w:val="Footer"/>
    <w:uiPriority w:val="99"/>
    <w:rsid w:val="007525B0"/>
  </w:style>
  <w:style w:type="paragraph" w:styleId="Revision">
    <w:name w:val="Revision"/>
    <w:hidden/>
    <w:uiPriority w:val="99"/>
    <w:semiHidden/>
    <w:rsid w:val="001E3CC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04879">
      <w:bodyDiv w:val="1"/>
      <w:marLeft w:val="0"/>
      <w:marRight w:val="0"/>
      <w:marTop w:val="0"/>
      <w:marBottom w:val="0"/>
      <w:divBdr>
        <w:top w:val="none" w:sz="0" w:space="0" w:color="auto"/>
        <w:left w:val="none" w:sz="0" w:space="0" w:color="auto"/>
        <w:bottom w:val="none" w:sz="0" w:space="0" w:color="auto"/>
        <w:right w:val="none" w:sz="0" w:space="0" w:color="auto"/>
      </w:divBdr>
      <w:divsChild>
        <w:div w:id="420564863">
          <w:marLeft w:val="0"/>
          <w:marRight w:val="0"/>
          <w:marTop w:val="0"/>
          <w:marBottom w:val="0"/>
          <w:divBdr>
            <w:top w:val="none" w:sz="0" w:space="0" w:color="auto"/>
            <w:left w:val="none" w:sz="0" w:space="0" w:color="auto"/>
            <w:bottom w:val="none" w:sz="0" w:space="0" w:color="auto"/>
            <w:right w:val="none" w:sz="0" w:space="0" w:color="auto"/>
          </w:divBdr>
          <w:divsChild>
            <w:div w:id="626667881">
              <w:marLeft w:val="0"/>
              <w:marRight w:val="0"/>
              <w:marTop w:val="0"/>
              <w:marBottom w:val="0"/>
              <w:divBdr>
                <w:top w:val="none" w:sz="0" w:space="0" w:color="auto"/>
                <w:left w:val="none" w:sz="0" w:space="0" w:color="auto"/>
                <w:bottom w:val="none" w:sz="0" w:space="0" w:color="auto"/>
                <w:right w:val="none" w:sz="0" w:space="0" w:color="auto"/>
              </w:divBdr>
            </w:div>
          </w:divsChild>
        </w:div>
        <w:div w:id="642083096">
          <w:marLeft w:val="0"/>
          <w:marRight w:val="0"/>
          <w:marTop w:val="0"/>
          <w:marBottom w:val="0"/>
          <w:divBdr>
            <w:top w:val="none" w:sz="0" w:space="0" w:color="auto"/>
            <w:left w:val="none" w:sz="0" w:space="0" w:color="auto"/>
            <w:bottom w:val="none" w:sz="0" w:space="0" w:color="auto"/>
            <w:right w:val="none" w:sz="0" w:space="0" w:color="auto"/>
          </w:divBdr>
          <w:divsChild>
            <w:div w:id="1648172155">
              <w:marLeft w:val="0"/>
              <w:marRight w:val="0"/>
              <w:marTop w:val="0"/>
              <w:marBottom w:val="0"/>
              <w:divBdr>
                <w:top w:val="none" w:sz="0" w:space="0" w:color="auto"/>
                <w:left w:val="none" w:sz="0" w:space="0" w:color="auto"/>
                <w:bottom w:val="none" w:sz="0" w:space="0" w:color="auto"/>
                <w:right w:val="none" w:sz="0" w:space="0" w:color="auto"/>
              </w:divBdr>
            </w:div>
          </w:divsChild>
        </w:div>
        <w:div w:id="1542013775">
          <w:marLeft w:val="0"/>
          <w:marRight w:val="0"/>
          <w:marTop w:val="0"/>
          <w:marBottom w:val="0"/>
          <w:divBdr>
            <w:top w:val="none" w:sz="0" w:space="0" w:color="auto"/>
            <w:left w:val="none" w:sz="0" w:space="0" w:color="auto"/>
            <w:bottom w:val="none" w:sz="0" w:space="0" w:color="auto"/>
            <w:right w:val="none" w:sz="0" w:space="0" w:color="auto"/>
          </w:divBdr>
          <w:divsChild>
            <w:div w:id="185561809">
              <w:marLeft w:val="0"/>
              <w:marRight w:val="0"/>
              <w:marTop w:val="0"/>
              <w:marBottom w:val="0"/>
              <w:divBdr>
                <w:top w:val="none" w:sz="0" w:space="0" w:color="auto"/>
                <w:left w:val="none" w:sz="0" w:space="0" w:color="auto"/>
                <w:bottom w:val="none" w:sz="0" w:space="0" w:color="auto"/>
                <w:right w:val="none" w:sz="0" w:space="0" w:color="auto"/>
              </w:divBdr>
            </w:div>
          </w:divsChild>
        </w:div>
        <w:div w:id="1568495613">
          <w:marLeft w:val="0"/>
          <w:marRight w:val="0"/>
          <w:marTop w:val="0"/>
          <w:marBottom w:val="0"/>
          <w:divBdr>
            <w:top w:val="none" w:sz="0" w:space="0" w:color="auto"/>
            <w:left w:val="none" w:sz="0" w:space="0" w:color="auto"/>
            <w:bottom w:val="none" w:sz="0" w:space="0" w:color="auto"/>
            <w:right w:val="none" w:sz="0" w:space="0" w:color="auto"/>
          </w:divBdr>
          <w:divsChild>
            <w:div w:id="1398548649">
              <w:marLeft w:val="0"/>
              <w:marRight w:val="0"/>
              <w:marTop w:val="0"/>
              <w:marBottom w:val="0"/>
              <w:divBdr>
                <w:top w:val="none" w:sz="0" w:space="0" w:color="auto"/>
                <w:left w:val="none" w:sz="0" w:space="0" w:color="auto"/>
                <w:bottom w:val="none" w:sz="0" w:space="0" w:color="auto"/>
                <w:right w:val="none" w:sz="0" w:space="0" w:color="auto"/>
              </w:divBdr>
            </w:div>
          </w:divsChild>
        </w:div>
        <w:div w:id="1601716777">
          <w:marLeft w:val="0"/>
          <w:marRight w:val="0"/>
          <w:marTop w:val="0"/>
          <w:marBottom w:val="0"/>
          <w:divBdr>
            <w:top w:val="none" w:sz="0" w:space="0" w:color="auto"/>
            <w:left w:val="none" w:sz="0" w:space="0" w:color="auto"/>
            <w:bottom w:val="none" w:sz="0" w:space="0" w:color="auto"/>
            <w:right w:val="none" w:sz="0" w:space="0" w:color="auto"/>
          </w:divBdr>
          <w:divsChild>
            <w:div w:id="1088503218">
              <w:marLeft w:val="0"/>
              <w:marRight w:val="0"/>
              <w:marTop w:val="0"/>
              <w:marBottom w:val="0"/>
              <w:divBdr>
                <w:top w:val="none" w:sz="0" w:space="0" w:color="auto"/>
                <w:left w:val="none" w:sz="0" w:space="0" w:color="auto"/>
                <w:bottom w:val="none" w:sz="0" w:space="0" w:color="auto"/>
                <w:right w:val="none" w:sz="0" w:space="0" w:color="auto"/>
              </w:divBdr>
            </w:div>
          </w:divsChild>
        </w:div>
        <w:div w:id="1790782115">
          <w:marLeft w:val="0"/>
          <w:marRight w:val="0"/>
          <w:marTop w:val="0"/>
          <w:marBottom w:val="0"/>
          <w:divBdr>
            <w:top w:val="none" w:sz="0" w:space="0" w:color="auto"/>
            <w:left w:val="none" w:sz="0" w:space="0" w:color="auto"/>
            <w:bottom w:val="none" w:sz="0" w:space="0" w:color="auto"/>
            <w:right w:val="none" w:sz="0" w:space="0" w:color="auto"/>
          </w:divBdr>
          <w:divsChild>
            <w:div w:id="236941126">
              <w:marLeft w:val="0"/>
              <w:marRight w:val="0"/>
              <w:marTop w:val="0"/>
              <w:marBottom w:val="0"/>
              <w:divBdr>
                <w:top w:val="none" w:sz="0" w:space="0" w:color="auto"/>
                <w:left w:val="none" w:sz="0" w:space="0" w:color="auto"/>
                <w:bottom w:val="none" w:sz="0" w:space="0" w:color="auto"/>
                <w:right w:val="none" w:sz="0" w:space="0" w:color="auto"/>
              </w:divBdr>
            </w:div>
          </w:divsChild>
        </w:div>
        <w:div w:id="1960723504">
          <w:marLeft w:val="0"/>
          <w:marRight w:val="0"/>
          <w:marTop w:val="0"/>
          <w:marBottom w:val="0"/>
          <w:divBdr>
            <w:top w:val="none" w:sz="0" w:space="0" w:color="auto"/>
            <w:left w:val="none" w:sz="0" w:space="0" w:color="auto"/>
            <w:bottom w:val="none" w:sz="0" w:space="0" w:color="auto"/>
            <w:right w:val="none" w:sz="0" w:space="0" w:color="auto"/>
          </w:divBdr>
          <w:divsChild>
            <w:div w:id="1713338743">
              <w:marLeft w:val="0"/>
              <w:marRight w:val="0"/>
              <w:marTop w:val="0"/>
              <w:marBottom w:val="0"/>
              <w:divBdr>
                <w:top w:val="none" w:sz="0" w:space="0" w:color="auto"/>
                <w:left w:val="none" w:sz="0" w:space="0" w:color="auto"/>
                <w:bottom w:val="none" w:sz="0" w:space="0" w:color="auto"/>
                <w:right w:val="none" w:sz="0" w:space="0" w:color="auto"/>
              </w:divBdr>
            </w:div>
          </w:divsChild>
        </w:div>
        <w:div w:id="2053967047">
          <w:marLeft w:val="0"/>
          <w:marRight w:val="0"/>
          <w:marTop w:val="0"/>
          <w:marBottom w:val="0"/>
          <w:divBdr>
            <w:top w:val="none" w:sz="0" w:space="0" w:color="auto"/>
            <w:left w:val="none" w:sz="0" w:space="0" w:color="auto"/>
            <w:bottom w:val="none" w:sz="0" w:space="0" w:color="auto"/>
            <w:right w:val="none" w:sz="0" w:space="0" w:color="auto"/>
          </w:divBdr>
          <w:divsChild>
            <w:div w:id="7793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1" Type="http://schemas.openxmlformats.org/officeDocument/2006/relationships/image" Target="media/image1.png"/><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0d6af5e-d018-4566-81cb-bde2c61e1864" ContentTypeId="0x010100E301ABA043B4B240A1DC3A308F1F0120"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2F5A192A34BC649A0F164BBBDBB795F" ma:contentTypeVersion="23" ma:contentTypeDescription="Create a new document." ma:contentTypeScope="" ma:versionID="5ac517d0283684384cf367fcdcf5fc48">
  <xsd:schema xmlns:xsd="http://www.w3.org/2001/XMLSchema" xmlns:xs="http://www.w3.org/2001/XMLSchema" xmlns:p="http://schemas.microsoft.com/office/2006/metadata/properties" xmlns:ns2="fb175359-7011-456e-ac2e-5e2fcdd1524b" xmlns:ns3="dad8a1f1-c099-4510-badf-34ec2f91645f" targetNamespace="http://schemas.microsoft.com/office/2006/metadata/properties" ma:root="true" ma:fieldsID="6a2d5b237a6e17c5d4765fea49cc7f51" ns2:_="" ns3:_="">
    <xsd:import namespace="fb175359-7011-456e-ac2e-5e2fcdd1524b"/>
    <xsd:import namespace="dad8a1f1-c099-4510-badf-34ec2f91645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75359-7011-456e-ac2e-5e2fcdd152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376ea95-a9c8-4d11-9c16-52870ce25c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8a1f1-c099-4510-badf-34ec2f91645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77e80623-b669-480b-a93d-4f6e71cd34a8}" ma:internalName="TaxCatchAll" ma:showField="CatchAllData" ma:web="dad8a1f1-c099-4510-badf-34ec2f9164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d8a1f1-c099-4510-badf-34ec2f91645f" xsi:nil="true"/>
    <lcf76f155ced4ddcb4097134ff3c332f xmlns="fb175359-7011-456e-ac2e-5e2fcdd1524b">
      <Terms xmlns="http://schemas.microsoft.com/office/infopath/2007/PartnerControls"/>
    </lcf76f155ced4ddcb4097134ff3c332f>
    <MigrationWizId xmlns="fb175359-7011-456e-ac2e-5e2fcdd1524b" xsi:nil="true"/>
    <MigrationWizIdPermissionLevels xmlns="fb175359-7011-456e-ac2e-5e2fcdd1524b" xsi:nil="true"/>
    <MigrationWizIdDocumentLibraryPermissions xmlns="fb175359-7011-456e-ac2e-5e2fcdd1524b" xsi:nil="true"/>
    <MigrationWizIdPermissions xmlns="fb175359-7011-456e-ac2e-5e2fcdd1524b" xsi:nil="true"/>
    <MigrationWizIdSecurityGroups xmlns="fb175359-7011-456e-ac2e-5e2fcdd1524b" xsi:nil="true"/>
    <SharedWithUsers xmlns="dad8a1f1-c099-4510-badf-34ec2f91645f">
      <UserInfo>
        <DisplayName/>
        <AccountId xsi:nil="true"/>
        <AccountType/>
      </UserInfo>
    </SharedWithUsers>
  </documentManagement>
</p:properties>
</file>

<file path=customXml/itemProps1.xml><?xml version="1.0" encoding="utf-8"?>
<ds:datastoreItem xmlns:ds="http://schemas.openxmlformats.org/officeDocument/2006/customXml" ds:itemID="{CBA7FCF8-2B60-469E-B513-3404C01053C6}">
  <ds:schemaRefs>
    <ds:schemaRef ds:uri="Microsoft.SharePoint.Taxonomy.ContentTypeSync"/>
  </ds:schemaRefs>
</ds:datastoreItem>
</file>

<file path=customXml/itemProps2.xml><?xml version="1.0" encoding="utf-8"?>
<ds:datastoreItem xmlns:ds="http://schemas.openxmlformats.org/officeDocument/2006/customXml" ds:itemID="{70D1EB24-6B41-4D8E-9E2C-30578600796D}"/>
</file>

<file path=customXml/itemProps3.xml><?xml version="1.0" encoding="utf-8"?>
<ds:datastoreItem xmlns:ds="http://schemas.openxmlformats.org/officeDocument/2006/customXml" ds:itemID="{2034DA4B-FAE4-421B-BD05-5BD406CDF9E1}">
  <ds:schemaRefs>
    <ds:schemaRef ds:uri="http://schemas.microsoft.com/sharepoint/v3/contenttype/forms"/>
  </ds:schemaRefs>
</ds:datastoreItem>
</file>

<file path=customXml/itemProps4.xml><?xml version="1.0" encoding="utf-8"?>
<ds:datastoreItem xmlns:ds="http://schemas.openxmlformats.org/officeDocument/2006/customXml" ds:itemID="{55D7BC56-EA54-4D81-9134-CE2172B78965}">
  <ds:schemaRefs>
    <ds:schemaRef ds:uri="http://schemas.microsoft.com/office/2006/metadata/properties"/>
    <ds:schemaRef ds:uri="http://schemas.microsoft.com/office/infopath/2007/PartnerControls"/>
    <ds:schemaRef ds:uri="5849e390-3ec1-402e-9240-a3e34b85f545"/>
    <ds:schemaRef ds:uri="631ea999-5846-4f50-9a98-4691d6baafb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Umbers (UK)</dc:creator>
  <cp:keywords/>
  <cp:lastModifiedBy>Matthew Eccleston</cp:lastModifiedBy>
  <cp:revision>6</cp:revision>
  <dcterms:created xsi:type="dcterms:W3CDTF">2024-08-20T09:56:00Z</dcterms:created>
  <dcterms:modified xsi:type="dcterms:W3CDTF">2024-08-21T15:39:00Z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0x01010022F5A192A34BC649A0F164BBBDBB795F</vt:lpwstr>
  </property>
  <property fmtid="{D5CDD505-2E9C-101B-9397-08002B2CF9AE}" pid="3" name="MSIP_Label_6f7f53f4-6c13-4ced-bb1c-0f7be90a2f07_Enabled">
    <vt:lpwstr>true</vt:lpwstr>
  </property>
  <property fmtid="{D5CDD505-2E9C-101B-9397-08002B2CF9AE}" pid="4" name="MSIP_Label_6f7f53f4-6c13-4ced-bb1c-0f7be90a2f07_SetDate">
    <vt:lpwstr>2022-01-04T09:56:56Z</vt:lpwstr>
  </property>
  <property fmtid="{D5CDD505-2E9C-101B-9397-08002B2CF9AE}" pid="5" name="MSIP_Label_6f7f53f4-6c13-4ced-bb1c-0f7be90a2f07_Method">
    <vt:lpwstr>Privileged</vt:lpwstr>
  </property>
  <property fmtid="{D5CDD505-2E9C-101B-9397-08002B2CF9AE}" pid="6" name="MSIP_Label_6f7f53f4-6c13-4ced-bb1c-0f7be90a2f07_Name">
    <vt:lpwstr>6f7f53f4-6c13-4ced-bb1c-0f7be90a2f07</vt:lpwstr>
  </property>
  <property fmtid="{D5CDD505-2E9C-101B-9397-08002B2CF9AE}" pid="7" name="MSIP_Label_6f7f53f4-6c13-4ced-bb1c-0f7be90a2f07_SiteId">
    <vt:lpwstr>efaa16aa-d1de-4d58-ba2e-2833fdfdd29f</vt:lpwstr>
  </property>
  <property fmtid="{D5CDD505-2E9C-101B-9397-08002B2CF9AE}" pid="8" name="MSIP_Label_6f7f53f4-6c13-4ced-bb1c-0f7be90a2f07_ActionId">
    <vt:lpwstr>c4aa51be-f9c4-4c9c-b61c-6990adc257d8</vt:lpwstr>
  </property>
  <property fmtid="{D5CDD505-2E9C-101B-9397-08002B2CF9AE}" pid="9" name="MSIP_Label_6f7f53f4-6c13-4ced-bb1c-0f7be90a2f07_ContentBits">
    <vt:lpwstr>1</vt:lpwstr>
  </property>
  <property fmtid="{D5CDD505-2E9C-101B-9397-08002B2CF9AE}" pid="10" name="Order">
    <vt:r8>56300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SharedWithUsers">
    <vt:lpwstr/>
  </property>
  <property fmtid="{D5CDD505-2E9C-101B-9397-08002B2CF9AE}" pid="18" name="Activity">
    <vt:lpwstr>2;#Advisory Services|d550a6ac-18d2-4bd4-af9e-4fa6bf95098c</vt:lpwstr>
  </property>
  <property fmtid="{D5CDD505-2E9C-101B-9397-08002B2CF9AE}" pid="19" name="Function">
    <vt:lpwstr>1;#Staff and Human Resources|1d716510-80fe-45aa-b023-f1f169ce388f</vt:lpwstr>
  </property>
  <property fmtid="{D5CDD505-2E9C-101B-9397-08002B2CF9AE}" pid="20" name="Transaction">
    <vt:lpwstr>7;#Job Evaluation|ff1a2ac8-e4dc-4d27-aefb-04184ab793a2</vt:lpwstr>
  </property>
  <property fmtid="{D5CDD505-2E9C-101B-9397-08002B2CF9AE}" pid="21" name="MediaServiceImageTags">
    <vt:lpwstr/>
  </property>
</Properties>
</file>