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40A7" w14:textId="1F21E9F3" w:rsidR="00E61F03" w:rsidRDefault="00DA522A" w:rsidP="00DA522A">
      <w:pPr>
        <w:spacing w:before="240"/>
        <w:rPr>
          <w:rFonts w:ascii="Arial" w:hAnsi="Arial" w:cs="Arial"/>
          <w:b/>
          <w:bCs/>
          <w:color w:val="008A7D"/>
          <w:sz w:val="36"/>
          <w:szCs w:val="36"/>
        </w:rPr>
      </w:pPr>
      <w:r w:rsidRPr="00707C14">
        <w:rPr>
          <w:rFonts w:ascii="Arial" w:hAnsi="Arial" w:cs="Arial"/>
          <w:b/>
          <w:bCs/>
          <w:color w:val="008A7D"/>
          <w:sz w:val="32"/>
          <w:szCs w:val="32"/>
        </w:rPr>
        <w:t>Role</w:t>
      </w:r>
      <w:r w:rsidRPr="00DA522A">
        <w:rPr>
          <w:rFonts w:ascii="Arial" w:hAnsi="Arial" w:cs="Arial"/>
          <w:b/>
          <w:bCs/>
          <w:color w:val="008A7D"/>
          <w:sz w:val="36"/>
          <w:szCs w:val="36"/>
        </w:rPr>
        <w:t xml:space="preserve"> </w:t>
      </w:r>
      <w:r w:rsidRPr="00707C14">
        <w:rPr>
          <w:rFonts w:ascii="Arial" w:hAnsi="Arial" w:cs="Arial"/>
          <w:b/>
          <w:bCs/>
          <w:color w:val="008A7D"/>
          <w:sz w:val="32"/>
          <w:szCs w:val="32"/>
        </w:rPr>
        <w:t>Profile</w:t>
      </w:r>
    </w:p>
    <w:p w14:paraId="29502AA9" w14:textId="60863B6F" w:rsidR="00DA522A" w:rsidRDefault="00DA522A" w:rsidP="00DA522A">
      <w:pPr>
        <w:spacing w:before="240"/>
        <w:rPr>
          <w:rFonts w:ascii="Arial" w:hAnsi="Arial" w:cs="Arial"/>
          <w:b/>
          <w:bCs/>
          <w:color w:val="008A7D"/>
        </w:rPr>
      </w:pPr>
    </w:p>
    <w:tbl>
      <w:tblPr>
        <w:tblW w:w="10596" w:type="dxa"/>
        <w:tblInd w:w="-10" w:type="dxa"/>
        <w:tblLook w:val="04A0" w:firstRow="1" w:lastRow="0" w:firstColumn="1" w:lastColumn="0" w:noHBand="0" w:noVBand="1"/>
      </w:tblPr>
      <w:tblGrid>
        <w:gridCol w:w="2628"/>
        <w:gridCol w:w="810"/>
        <w:gridCol w:w="7158"/>
      </w:tblGrid>
      <w:tr w:rsidR="00AF4ACA" w:rsidRPr="00A47A5E" w14:paraId="528E9083" w14:textId="77777777" w:rsidTr="3E55ACD1">
        <w:trPr>
          <w:trHeight w:val="397"/>
        </w:trPr>
        <w:tc>
          <w:tcPr>
            <w:tcW w:w="2628" w:type="dxa"/>
            <w:tcBorders>
              <w:top w:val="single" w:sz="8" w:space="0" w:color="008A7D"/>
              <w:bottom w:val="single" w:sz="8" w:space="0" w:color="FFFFFF" w:themeColor="background1"/>
              <w:right w:val="single" w:sz="8" w:space="0" w:color="008A7D"/>
            </w:tcBorders>
            <w:shd w:val="clear" w:color="auto" w:fill="008A7D"/>
            <w:vAlign w:val="center"/>
            <w:hideMark/>
          </w:tcPr>
          <w:p w14:paraId="351A8742" w14:textId="2D41BE0F" w:rsidR="00AF4ACA" w:rsidRPr="00707C14" w:rsidRDefault="00290B28">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Role Title</w:t>
            </w:r>
          </w:p>
        </w:tc>
        <w:tc>
          <w:tcPr>
            <w:tcW w:w="7968"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55C3C5F8" w14:textId="4EDC5188" w:rsidR="00AF4ACA" w:rsidRPr="00547556" w:rsidRDefault="3BD685DA" w:rsidP="389144B6">
            <w:pPr>
              <w:spacing w:after="0" w:line="240" w:lineRule="auto"/>
              <w:rPr>
                <w:rFonts w:ascii="Arial" w:eastAsia="Times New Roman" w:hAnsi="Arial" w:cs="Arial"/>
                <w:color w:val="000000" w:themeColor="text1"/>
                <w:sz w:val="20"/>
                <w:szCs w:val="20"/>
                <w:lang w:eastAsia="en-GB"/>
              </w:rPr>
            </w:pPr>
            <w:r w:rsidRPr="5414176B">
              <w:rPr>
                <w:rFonts w:ascii="Arial" w:eastAsia="Times New Roman" w:hAnsi="Arial" w:cs="Arial"/>
                <w:color w:val="000000" w:themeColor="text1"/>
                <w:sz w:val="20"/>
                <w:szCs w:val="20"/>
                <w:lang w:eastAsia="en-GB"/>
              </w:rPr>
              <w:t>Service Director</w:t>
            </w:r>
            <w:r w:rsidR="00E640F6">
              <w:rPr>
                <w:rFonts w:ascii="Arial" w:eastAsia="Times New Roman" w:hAnsi="Arial" w:cs="Arial"/>
                <w:color w:val="000000" w:themeColor="text1"/>
                <w:sz w:val="20"/>
                <w:szCs w:val="20"/>
                <w:lang w:eastAsia="en-GB"/>
              </w:rPr>
              <w:t xml:space="preserve">: </w:t>
            </w:r>
            <w:r w:rsidR="7EC5915A" w:rsidRPr="5414176B">
              <w:rPr>
                <w:rFonts w:ascii="Arial" w:eastAsia="Times New Roman" w:hAnsi="Arial" w:cs="Arial"/>
                <w:color w:val="000000" w:themeColor="text1"/>
                <w:sz w:val="20"/>
                <w:szCs w:val="20"/>
                <w:lang w:eastAsia="en-GB"/>
              </w:rPr>
              <w:t>Infrastructure &amp; Transport</w:t>
            </w:r>
          </w:p>
        </w:tc>
      </w:tr>
      <w:tr w:rsidR="00AF4ACA" w:rsidRPr="00A47A5E" w14:paraId="09B7604F" w14:textId="77777777" w:rsidTr="3E55ACD1">
        <w:trPr>
          <w:trHeight w:val="397"/>
        </w:trPr>
        <w:tc>
          <w:tcPr>
            <w:tcW w:w="2628" w:type="dxa"/>
            <w:tcBorders>
              <w:top w:val="single" w:sz="8" w:space="0" w:color="FFFFFF" w:themeColor="background1"/>
              <w:bottom w:val="single" w:sz="8" w:space="0" w:color="FFFFFF" w:themeColor="background1"/>
              <w:right w:val="single" w:sz="8" w:space="0" w:color="008A7D"/>
            </w:tcBorders>
            <w:shd w:val="clear" w:color="auto" w:fill="008A7D"/>
            <w:vAlign w:val="center"/>
          </w:tcPr>
          <w:p w14:paraId="424ACE20" w14:textId="3045DC8A" w:rsidR="00AF4ACA" w:rsidRPr="00707C14" w:rsidRDefault="00AF4ACA">
            <w:pPr>
              <w:spacing w:after="0" w:line="240" w:lineRule="auto"/>
              <w:rPr>
                <w:rFonts w:ascii="Arial" w:eastAsia="Times New Roman" w:hAnsi="Arial" w:cs="Arial"/>
                <w:b/>
                <w:bCs/>
                <w:color w:val="FFFFFF"/>
                <w:sz w:val="20"/>
                <w:szCs w:val="20"/>
                <w:lang w:eastAsia="en-GB"/>
              </w:rPr>
            </w:pPr>
            <w:r w:rsidRPr="3E55ACD1">
              <w:rPr>
                <w:rFonts w:ascii="Arial" w:eastAsia="Times New Roman" w:hAnsi="Arial" w:cs="Arial"/>
                <w:b/>
                <w:bCs/>
                <w:color w:val="FFFFFF" w:themeColor="background1"/>
                <w:sz w:val="20"/>
                <w:szCs w:val="20"/>
                <w:lang w:eastAsia="en-GB"/>
              </w:rPr>
              <w:t>R</w:t>
            </w:r>
            <w:r w:rsidR="00290B28" w:rsidRPr="3E55ACD1">
              <w:rPr>
                <w:rFonts w:ascii="Arial" w:eastAsia="Times New Roman" w:hAnsi="Arial" w:cs="Arial"/>
                <w:b/>
                <w:bCs/>
                <w:color w:val="FFFFFF" w:themeColor="background1"/>
                <w:sz w:val="20"/>
                <w:szCs w:val="20"/>
                <w:lang w:eastAsia="en-GB"/>
              </w:rPr>
              <w:t>eference Number</w:t>
            </w:r>
            <w:r w:rsidR="2FFBBC3C" w:rsidRPr="3E55ACD1">
              <w:rPr>
                <w:rFonts w:ascii="Arial" w:eastAsia="Times New Roman" w:hAnsi="Arial" w:cs="Arial"/>
                <w:b/>
                <w:bCs/>
                <w:color w:val="FFFFFF" w:themeColor="background1"/>
                <w:sz w:val="20"/>
                <w:szCs w:val="20"/>
                <w:lang w:eastAsia="en-GB"/>
              </w:rPr>
              <w:t>/Grade</w:t>
            </w:r>
          </w:p>
        </w:tc>
        <w:tc>
          <w:tcPr>
            <w:tcW w:w="810" w:type="dxa"/>
            <w:tcBorders>
              <w:top w:val="single" w:sz="8" w:space="0" w:color="008A7D"/>
              <w:left w:val="single" w:sz="8" w:space="0" w:color="008A7D"/>
              <w:bottom w:val="single" w:sz="8" w:space="0" w:color="008A7D"/>
              <w:right w:val="single" w:sz="8" w:space="0" w:color="008A7D"/>
            </w:tcBorders>
            <w:shd w:val="clear" w:color="auto" w:fill="auto"/>
            <w:vAlign w:val="center"/>
          </w:tcPr>
          <w:p w14:paraId="4AD287FA" w14:textId="734EBC85" w:rsidR="00AF4ACA" w:rsidRPr="00547556" w:rsidRDefault="5F39F739">
            <w:pPr>
              <w:spacing w:after="0" w:line="240" w:lineRule="auto"/>
              <w:rPr>
                <w:rFonts w:ascii="Arial" w:eastAsia="Arial" w:hAnsi="Arial" w:cs="Arial"/>
                <w:color w:val="000000" w:themeColor="text1"/>
                <w:sz w:val="20"/>
                <w:szCs w:val="20"/>
              </w:rPr>
            </w:pPr>
            <w:r w:rsidRPr="5414176B">
              <w:rPr>
                <w:rFonts w:ascii="Arial" w:eastAsia="Arial" w:hAnsi="Arial" w:cs="Arial"/>
                <w:color w:val="000000" w:themeColor="text1"/>
                <w:sz w:val="20"/>
                <w:szCs w:val="20"/>
              </w:rPr>
              <w:t>00</w:t>
            </w:r>
            <w:r w:rsidR="37522650" w:rsidRPr="5414176B">
              <w:rPr>
                <w:rFonts w:ascii="Arial" w:eastAsia="Arial" w:hAnsi="Arial" w:cs="Arial"/>
                <w:color w:val="000000" w:themeColor="text1"/>
                <w:sz w:val="20"/>
                <w:szCs w:val="20"/>
              </w:rPr>
              <w:t>1</w:t>
            </w:r>
            <w:r w:rsidR="7FD1D250" w:rsidRPr="5414176B">
              <w:rPr>
                <w:rFonts w:ascii="Arial" w:eastAsia="Arial" w:hAnsi="Arial" w:cs="Arial"/>
                <w:color w:val="000000" w:themeColor="text1"/>
                <w:sz w:val="20"/>
                <w:szCs w:val="20"/>
              </w:rPr>
              <w:t>3</w:t>
            </w:r>
          </w:p>
        </w:tc>
        <w:tc>
          <w:tcPr>
            <w:tcW w:w="7158" w:type="dxa"/>
            <w:tcBorders>
              <w:top w:val="single" w:sz="8" w:space="0" w:color="008A7D"/>
              <w:left w:val="single" w:sz="8" w:space="0" w:color="008A7D"/>
              <w:bottom w:val="single" w:sz="8" w:space="0" w:color="008A7D"/>
              <w:right w:val="single" w:sz="8" w:space="0" w:color="008A7D"/>
            </w:tcBorders>
            <w:shd w:val="clear" w:color="auto" w:fill="auto"/>
            <w:vAlign w:val="center"/>
          </w:tcPr>
          <w:p w14:paraId="4ED37073" w14:textId="161AC22E" w:rsidR="6917FA4A" w:rsidRDefault="6917FA4A" w:rsidP="3E55ACD1">
            <w:pPr>
              <w:rPr>
                <w:rFonts w:ascii="Arial" w:eastAsia="Arial" w:hAnsi="Arial" w:cs="Arial"/>
                <w:color w:val="000000" w:themeColor="text1"/>
                <w:sz w:val="20"/>
                <w:szCs w:val="20"/>
              </w:rPr>
            </w:pPr>
            <w:r w:rsidRPr="3E55ACD1">
              <w:rPr>
                <w:rFonts w:ascii="Arial" w:eastAsia="Arial" w:hAnsi="Arial" w:cs="Arial"/>
                <w:color w:val="000000" w:themeColor="text1"/>
                <w:sz w:val="20"/>
                <w:szCs w:val="20"/>
              </w:rPr>
              <w:t>SD1</w:t>
            </w:r>
          </w:p>
        </w:tc>
      </w:tr>
      <w:tr w:rsidR="00AF4ACA" w:rsidRPr="00A47A5E" w14:paraId="0B247A7A" w14:textId="77777777" w:rsidTr="3E55ACD1">
        <w:trPr>
          <w:cantSplit/>
          <w:trHeight w:val="397"/>
        </w:trPr>
        <w:tc>
          <w:tcPr>
            <w:tcW w:w="2628"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5AF66C0C" w14:textId="77777777" w:rsidR="00AF4ACA" w:rsidRPr="00707C14" w:rsidRDefault="00AF4ACA">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Directorate</w:t>
            </w:r>
          </w:p>
        </w:tc>
        <w:tc>
          <w:tcPr>
            <w:tcW w:w="7968"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3A9BEEC9" w14:textId="0369427A" w:rsidR="00AF4ACA" w:rsidRPr="00547556" w:rsidRDefault="00E640F6">
            <w:pPr>
              <w:spacing w:after="0" w:line="240" w:lineRule="auto"/>
              <w:rPr>
                <w:rFonts w:ascii="Arial" w:eastAsia="Arial" w:hAnsi="Arial" w:cs="Arial"/>
                <w:color w:val="000000" w:themeColor="text1"/>
                <w:sz w:val="20"/>
                <w:szCs w:val="20"/>
              </w:rPr>
            </w:pPr>
            <w:r w:rsidRPr="5414176B">
              <w:rPr>
                <w:rFonts w:ascii="Arial" w:eastAsia="Arial" w:hAnsi="Arial" w:cs="Arial"/>
                <w:color w:val="000000" w:themeColor="text1"/>
                <w:sz w:val="20"/>
                <w:szCs w:val="20"/>
              </w:rPr>
              <w:t>Community, Place &amp; Economy</w:t>
            </w:r>
          </w:p>
        </w:tc>
      </w:tr>
      <w:tr w:rsidR="00AF4ACA" w:rsidRPr="00A47A5E" w14:paraId="3307D554" w14:textId="77777777" w:rsidTr="3E55ACD1">
        <w:trPr>
          <w:cantSplit/>
          <w:trHeight w:val="397"/>
        </w:trPr>
        <w:tc>
          <w:tcPr>
            <w:tcW w:w="2628"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117B4B8D" w14:textId="77777777" w:rsidR="00AF4ACA" w:rsidRPr="00707C14" w:rsidRDefault="00AF4ACA">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Department</w:t>
            </w:r>
          </w:p>
        </w:tc>
        <w:tc>
          <w:tcPr>
            <w:tcW w:w="7968"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420E20A9" w14:textId="0B569962" w:rsidR="00AF4ACA" w:rsidRPr="00547556" w:rsidRDefault="00E640F6">
            <w:pPr>
              <w:spacing w:after="0" w:line="240" w:lineRule="auto"/>
              <w:rPr>
                <w:rFonts w:ascii="Arial" w:eastAsia="Times New Roman" w:hAnsi="Arial" w:cs="Arial"/>
                <w:color w:val="000000" w:themeColor="text1"/>
                <w:sz w:val="20"/>
                <w:szCs w:val="20"/>
                <w:lang w:eastAsia="en-GB"/>
              </w:rPr>
            </w:pPr>
            <w:r w:rsidRPr="5414176B">
              <w:rPr>
                <w:rFonts w:ascii="Arial" w:eastAsia="Times New Roman" w:hAnsi="Arial" w:cs="Arial"/>
                <w:color w:val="000000" w:themeColor="text1"/>
                <w:sz w:val="20"/>
                <w:szCs w:val="20"/>
                <w:lang w:eastAsia="en-GB"/>
              </w:rPr>
              <w:t>Infrastructure &amp; Transport</w:t>
            </w:r>
          </w:p>
        </w:tc>
      </w:tr>
      <w:tr w:rsidR="00AF4ACA" w:rsidRPr="00A47A5E" w14:paraId="4A50F3AC" w14:textId="77777777" w:rsidTr="3E55ACD1">
        <w:trPr>
          <w:cantSplit/>
          <w:trHeight w:val="397"/>
        </w:trPr>
        <w:tc>
          <w:tcPr>
            <w:tcW w:w="2628" w:type="dxa"/>
            <w:tcBorders>
              <w:top w:val="single" w:sz="8" w:space="0" w:color="FFFFFF" w:themeColor="background1"/>
              <w:bottom w:val="single" w:sz="8" w:space="0" w:color="008A7D"/>
              <w:right w:val="single" w:sz="8" w:space="0" w:color="008A7D"/>
            </w:tcBorders>
            <w:shd w:val="clear" w:color="auto" w:fill="008A7D"/>
            <w:vAlign w:val="center"/>
            <w:hideMark/>
          </w:tcPr>
          <w:p w14:paraId="4E8FBA80" w14:textId="77777777" w:rsidR="00AF4ACA" w:rsidRPr="00707C14" w:rsidRDefault="00AF4ACA">
            <w:pPr>
              <w:spacing w:after="0" w:line="240" w:lineRule="auto"/>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Reports to</w:t>
            </w:r>
          </w:p>
        </w:tc>
        <w:tc>
          <w:tcPr>
            <w:tcW w:w="7968"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7AF2A92C" w14:textId="69F3B68B" w:rsidR="00AF4ACA" w:rsidRPr="00547556" w:rsidRDefault="1697101E" w:rsidP="389144B6">
            <w:pPr>
              <w:spacing w:after="0" w:line="240" w:lineRule="auto"/>
              <w:rPr>
                <w:rFonts w:ascii="Arial" w:eastAsia="Arial" w:hAnsi="Arial" w:cs="Arial"/>
                <w:sz w:val="20"/>
                <w:szCs w:val="20"/>
              </w:rPr>
            </w:pPr>
            <w:r w:rsidRPr="5414176B">
              <w:rPr>
                <w:rFonts w:ascii="Arial" w:eastAsia="Arial" w:hAnsi="Arial" w:cs="Arial"/>
                <w:color w:val="000000" w:themeColor="text1"/>
                <w:sz w:val="20"/>
                <w:szCs w:val="20"/>
              </w:rPr>
              <w:t>Executive Director</w:t>
            </w:r>
            <w:r w:rsidR="00E640F6">
              <w:rPr>
                <w:rFonts w:ascii="Arial" w:eastAsia="Arial" w:hAnsi="Arial" w:cs="Arial"/>
                <w:color w:val="000000" w:themeColor="text1"/>
                <w:sz w:val="20"/>
                <w:szCs w:val="20"/>
              </w:rPr>
              <w:t xml:space="preserve">: </w:t>
            </w:r>
            <w:r w:rsidRPr="5414176B">
              <w:rPr>
                <w:rFonts w:ascii="Arial" w:eastAsia="Arial" w:hAnsi="Arial" w:cs="Arial"/>
                <w:color w:val="000000" w:themeColor="text1"/>
                <w:sz w:val="20"/>
                <w:szCs w:val="20"/>
              </w:rPr>
              <w:t>Community, Place &amp; Economy</w:t>
            </w:r>
          </w:p>
        </w:tc>
      </w:tr>
      <w:tr w:rsidR="00AF4ACA" w:rsidRPr="00A47A5E" w14:paraId="1C393F73" w14:textId="77777777" w:rsidTr="3E55ACD1">
        <w:trPr>
          <w:gridAfter w:val="1"/>
          <w:wAfter w:w="7158" w:type="dxa"/>
          <w:cantSplit/>
          <w:trHeight w:val="102"/>
        </w:trPr>
        <w:tc>
          <w:tcPr>
            <w:tcW w:w="3438" w:type="dxa"/>
            <w:gridSpan w:val="2"/>
            <w:tcBorders>
              <w:top w:val="nil"/>
              <w:left w:val="nil"/>
              <w:right w:val="nil"/>
            </w:tcBorders>
            <w:shd w:val="clear" w:color="auto" w:fill="auto"/>
            <w:vAlign w:val="center"/>
            <w:hideMark/>
          </w:tcPr>
          <w:p w14:paraId="1EA0DC89" w14:textId="77777777" w:rsidR="00AF4ACA" w:rsidRPr="00A47A5E" w:rsidRDefault="00AF4ACA">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131C7FD6" w14:textId="5A3996FF" w:rsidR="00B344C7" w:rsidRDefault="2696CB07" w:rsidP="009A47E0">
      <w:pPr>
        <w:spacing w:before="360" w:after="80"/>
        <w:rPr>
          <w:rFonts w:ascii="Arial" w:hAnsi="Arial" w:cs="Arial"/>
          <w:b/>
          <w:bCs/>
          <w:color w:val="008A7D"/>
          <w:sz w:val="24"/>
          <w:szCs w:val="24"/>
        </w:rPr>
      </w:pPr>
      <w:r w:rsidRPr="389144B6">
        <w:rPr>
          <w:rFonts w:ascii="Arial" w:hAnsi="Arial" w:cs="Arial"/>
          <w:b/>
          <w:bCs/>
          <w:color w:val="008A7D"/>
          <w:sz w:val="24"/>
          <w:szCs w:val="24"/>
        </w:rPr>
        <w:t>Role Purpose</w:t>
      </w:r>
    </w:p>
    <w:p w14:paraId="0E72DDE2" w14:textId="04BE5D18" w:rsidR="00786EC6" w:rsidRDefault="00786EC6" w:rsidP="00786EC6">
      <w:pPr>
        <w:spacing w:before="360" w:after="80"/>
        <w:rPr>
          <w:rFonts w:ascii="Arial" w:eastAsia="Times New Roman" w:hAnsi="Arial" w:cs="Arial"/>
          <w:color w:val="000000" w:themeColor="text1"/>
          <w:sz w:val="20"/>
          <w:szCs w:val="20"/>
          <w:lang w:eastAsia="en-GB"/>
        </w:rPr>
      </w:pPr>
      <w:r w:rsidRPr="73736520">
        <w:rPr>
          <w:rFonts w:ascii="Arial" w:eastAsia="Times New Roman" w:hAnsi="Arial" w:cs="Arial"/>
          <w:color w:val="000000" w:themeColor="text1"/>
          <w:sz w:val="20"/>
          <w:szCs w:val="20"/>
          <w:lang w:eastAsia="en-GB"/>
        </w:rPr>
        <w:t xml:space="preserve">Lead services to achieve targeted results, priorities, and statutory requirements. </w:t>
      </w:r>
      <w:r w:rsidR="002A0CA4" w:rsidRPr="73736520">
        <w:rPr>
          <w:rFonts w:ascii="Arial" w:eastAsia="Times New Roman" w:hAnsi="Arial" w:cs="Arial"/>
          <w:color w:val="000000" w:themeColor="text1"/>
          <w:sz w:val="20"/>
          <w:szCs w:val="20"/>
          <w:lang w:eastAsia="en-GB"/>
        </w:rPr>
        <w:t xml:space="preserve">Accountable for delivery, </w:t>
      </w:r>
      <w:r w:rsidR="705BE561" w:rsidRPr="73736520">
        <w:rPr>
          <w:rFonts w:ascii="Arial" w:eastAsia="Times New Roman" w:hAnsi="Arial" w:cs="Arial"/>
          <w:color w:val="000000" w:themeColor="text1"/>
          <w:sz w:val="20"/>
          <w:szCs w:val="20"/>
          <w:lang w:eastAsia="en-GB"/>
        </w:rPr>
        <w:t>effectiveness,</w:t>
      </w:r>
      <w:r w:rsidR="002A0CA4" w:rsidRPr="73736520">
        <w:rPr>
          <w:rFonts w:ascii="Arial" w:eastAsia="Times New Roman" w:hAnsi="Arial" w:cs="Arial"/>
          <w:color w:val="000000" w:themeColor="text1"/>
          <w:sz w:val="20"/>
          <w:szCs w:val="20"/>
          <w:lang w:eastAsia="en-GB"/>
        </w:rPr>
        <w:t xml:space="preserve"> and </w:t>
      </w:r>
      <w:r w:rsidR="002A0CA4">
        <w:rPr>
          <w:rStyle w:val="normaltextrun"/>
          <w:rFonts w:ascii="Arial" w:hAnsi="Arial" w:cs="Arial"/>
          <w:color w:val="000000"/>
          <w:sz w:val="20"/>
          <w:szCs w:val="20"/>
          <w:shd w:val="clear" w:color="auto" w:fill="FFFFFF"/>
        </w:rPr>
        <w:t xml:space="preserve">community outcomes </w:t>
      </w:r>
      <w:r w:rsidR="002A0CA4" w:rsidRPr="73736520">
        <w:rPr>
          <w:rFonts w:ascii="Arial" w:eastAsia="Times New Roman" w:hAnsi="Arial" w:cs="Arial"/>
          <w:color w:val="000000" w:themeColor="text1"/>
          <w:sz w:val="20"/>
          <w:szCs w:val="20"/>
          <w:lang w:eastAsia="en-GB"/>
        </w:rPr>
        <w:t xml:space="preserve">the role is critical to the achievement of change and performance. </w:t>
      </w:r>
      <w:r w:rsidRPr="73736520">
        <w:rPr>
          <w:rFonts w:ascii="Arial" w:eastAsia="Times New Roman" w:hAnsi="Arial" w:cs="Arial"/>
          <w:color w:val="000000" w:themeColor="text1"/>
          <w:sz w:val="20"/>
          <w:szCs w:val="20"/>
          <w:lang w:eastAsia="en-GB"/>
        </w:rPr>
        <w:t xml:space="preserve">The focus is on driving </w:t>
      </w:r>
      <w:r>
        <w:rPr>
          <w:rFonts w:ascii="Arial" w:eastAsia="Times New Roman" w:hAnsi="Arial" w:cs="Arial"/>
          <w:color w:val="000000" w:themeColor="text1"/>
          <w:sz w:val="20"/>
          <w:szCs w:val="20"/>
          <w:lang w:eastAsia="en-GB"/>
        </w:rPr>
        <w:t xml:space="preserve">financial stability and </w:t>
      </w:r>
      <w:r w:rsidRPr="73736520">
        <w:rPr>
          <w:rFonts w:ascii="Arial" w:eastAsia="Times New Roman" w:hAnsi="Arial" w:cs="Arial"/>
          <w:color w:val="000000" w:themeColor="text1"/>
          <w:sz w:val="20"/>
          <w:szCs w:val="20"/>
          <w:lang w:eastAsia="en-GB"/>
        </w:rPr>
        <w:t xml:space="preserve">performance </w:t>
      </w:r>
      <w:r w:rsidR="001C62AC" w:rsidRPr="006E0A04">
        <w:rPr>
          <w:rFonts w:ascii="Arial" w:eastAsia="Times New Roman" w:hAnsi="Arial" w:cs="Arial"/>
          <w:color w:val="000000" w:themeColor="text1"/>
          <w:sz w:val="20"/>
          <w:szCs w:val="20"/>
          <w:lang w:eastAsia="en-GB"/>
        </w:rPr>
        <w:t>by establishing strategy and translating</w:t>
      </w:r>
      <w:r w:rsidR="006E0A04">
        <w:rPr>
          <w:rFonts w:ascii="Arial" w:eastAsia="Times New Roman" w:hAnsi="Arial" w:cs="Arial"/>
          <w:color w:val="000000" w:themeColor="text1"/>
          <w:sz w:val="20"/>
          <w:szCs w:val="20"/>
          <w:lang w:eastAsia="en-GB"/>
        </w:rPr>
        <w:t xml:space="preserve"> it</w:t>
      </w:r>
      <w:r w:rsidR="001C62AC">
        <w:rPr>
          <w:rFonts w:ascii="Arial" w:eastAsia="Times New Roman" w:hAnsi="Arial" w:cs="Arial"/>
          <w:color w:val="000000" w:themeColor="text1"/>
          <w:sz w:val="20"/>
          <w:szCs w:val="20"/>
          <w:lang w:eastAsia="en-GB"/>
        </w:rPr>
        <w:t xml:space="preserve"> </w:t>
      </w:r>
      <w:r w:rsidRPr="73736520">
        <w:rPr>
          <w:rFonts w:ascii="Arial" w:eastAsia="Times New Roman" w:hAnsi="Arial" w:cs="Arial"/>
          <w:color w:val="000000" w:themeColor="text1"/>
          <w:sz w:val="20"/>
          <w:szCs w:val="20"/>
          <w:lang w:eastAsia="en-GB"/>
        </w:rPr>
        <w:t>into successful service delivery and delivering excellence for the residents of</w:t>
      </w:r>
      <w:r>
        <w:rPr>
          <w:rFonts w:ascii="Arial" w:eastAsia="Times New Roman" w:hAnsi="Arial" w:cs="Arial"/>
          <w:color w:val="000000" w:themeColor="text1"/>
          <w:sz w:val="20"/>
          <w:szCs w:val="20"/>
          <w:lang w:eastAsia="en-GB"/>
        </w:rPr>
        <w:t xml:space="preserve"> Somerset. </w:t>
      </w:r>
    </w:p>
    <w:p w14:paraId="1DA59ADE" w14:textId="7FFBF7BB" w:rsidR="00D45C8F" w:rsidRPr="00713DE3" w:rsidRDefault="00D45C8F" w:rsidP="00D45C8F">
      <w:pPr>
        <w:spacing w:after="80" w:line="240" w:lineRule="auto"/>
        <w:rPr>
          <w:rFonts w:ascii="Arial" w:eastAsia="Times New Roman" w:hAnsi="Arial" w:cs="Arial"/>
          <w:color w:val="000000"/>
          <w:sz w:val="20"/>
          <w:szCs w:val="20"/>
          <w:lang w:eastAsia="en-GB"/>
        </w:rPr>
      </w:pPr>
      <w:r w:rsidRPr="00713DE3">
        <w:rPr>
          <w:rFonts w:ascii="Arial" w:eastAsia="Times New Roman" w:hAnsi="Arial" w:cs="Arial"/>
          <w:color w:val="000000" w:themeColor="text1"/>
          <w:sz w:val="20"/>
          <w:szCs w:val="20"/>
          <w:lang w:eastAsia="en-GB"/>
        </w:rPr>
        <w:t>Leads the strategy and delivery for</w:t>
      </w:r>
      <w:r>
        <w:rPr>
          <w:rFonts w:ascii="Arial" w:eastAsia="Times New Roman" w:hAnsi="Arial" w:cs="Arial"/>
          <w:color w:val="000000" w:themeColor="text1"/>
          <w:sz w:val="20"/>
          <w:szCs w:val="20"/>
          <w:lang w:eastAsia="en-GB"/>
        </w:rPr>
        <w:t xml:space="preserve"> </w:t>
      </w:r>
      <w:r w:rsidRPr="5414176B">
        <w:rPr>
          <w:rFonts w:ascii="Arial" w:eastAsia="Times New Roman" w:hAnsi="Arial" w:cs="Arial"/>
          <w:color w:val="000000" w:themeColor="text1"/>
          <w:sz w:val="20"/>
          <w:szCs w:val="20"/>
          <w:lang w:eastAsia="en-GB"/>
        </w:rPr>
        <w:t>Infrastructure &amp; Transport</w:t>
      </w:r>
      <w:r w:rsidRPr="00713DE3">
        <w:rPr>
          <w:rFonts w:ascii="Arial" w:eastAsia="Times New Roman" w:hAnsi="Arial" w:cs="Arial"/>
          <w:color w:val="000000" w:themeColor="text1"/>
          <w:sz w:val="20"/>
          <w:szCs w:val="20"/>
          <w:lang w:eastAsia="en-GB"/>
        </w:rPr>
        <w:t xml:space="preserve"> </w:t>
      </w:r>
      <w:r>
        <w:rPr>
          <w:rStyle w:val="normaltextrun"/>
          <w:rFonts w:ascii="Arial" w:hAnsi="Arial" w:cs="Arial"/>
          <w:color w:val="000000"/>
          <w:sz w:val="20"/>
          <w:szCs w:val="20"/>
          <w:shd w:val="clear" w:color="auto" w:fill="FFFFFF"/>
        </w:rPr>
        <w:t>which represent a large and diverse portfolio, delivering high-profile front-line services for the Council.</w:t>
      </w:r>
      <w:r>
        <w:rPr>
          <w:rStyle w:val="eop"/>
          <w:rFonts w:ascii="Arial" w:hAnsi="Arial" w:cs="Arial"/>
          <w:color w:val="000000"/>
          <w:sz w:val="20"/>
          <w:szCs w:val="20"/>
          <w:shd w:val="clear" w:color="auto" w:fill="FFFFFF"/>
        </w:rPr>
        <w:t> </w:t>
      </w:r>
    </w:p>
    <w:p w14:paraId="08CBC92C" w14:textId="77777777" w:rsidR="00703B92" w:rsidRDefault="00703B92" w:rsidP="00703B92">
      <w:pPr>
        <w:spacing w:before="360" w:after="80"/>
        <w:rPr>
          <w:rFonts w:ascii="Arial" w:hAnsi="Arial" w:cs="Arial"/>
          <w:b/>
          <w:bCs/>
          <w:color w:val="008A7D"/>
          <w:sz w:val="24"/>
          <w:szCs w:val="24"/>
        </w:rPr>
      </w:pPr>
      <w:r>
        <w:rPr>
          <w:rFonts w:ascii="Arial" w:hAnsi="Arial" w:cs="Arial"/>
          <w:b/>
          <w:bCs/>
          <w:color w:val="008A7D"/>
          <w:sz w:val="24"/>
          <w:szCs w:val="24"/>
        </w:rPr>
        <w:t xml:space="preserve">Corporate </w:t>
      </w:r>
      <w:r w:rsidRPr="00AA5A59">
        <w:rPr>
          <w:rFonts w:ascii="Arial" w:hAnsi="Arial" w:cs="Arial"/>
          <w:b/>
          <w:bCs/>
          <w:color w:val="008A7D"/>
          <w:sz w:val="24"/>
          <w:szCs w:val="24"/>
        </w:rPr>
        <w:t>Accountabilities</w:t>
      </w:r>
    </w:p>
    <w:p w14:paraId="0CF1642B" w14:textId="77777777" w:rsidR="00703B92" w:rsidRDefault="00703B92" w:rsidP="004D08E2">
      <w:pPr>
        <w:pStyle w:val="BulletLevel1KF"/>
        <w:numPr>
          <w:ilvl w:val="0"/>
          <w:numId w:val="1"/>
        </w:numPr>
        <w:spacing w:after="80" w:line="240" w:lineRule="auto"/>
        <w:ind w:left="284" w:hanging="284"/>
        <w:rPr>
          <w:rFonts w:ascii="Arial" w:hAnsi="Arial" w:cs="Arial"/>
          <w:sz w:val="20"/>
          <w:szCs w:val="20"/>
          <w:lang w:eastAsia="en-GB"/>
        </w:rPr>
      </w:pPr>
      <w:r w:rsidRPr="47499EFA">
        <w:rPr>
          <w:rFonts w:ascii="Arial" w:hAnsi="Arial" w:cs="Arial"/>
          <w:sz w:val="20"/>
          <w:szCs w:val="20"/>
          <w:lang w:eastAsia="en-GB"/>
        </w:rPr>
        <w:t>Ensure the service/function(s) uses all available resources in the most efficient and effective way that represents excellent value for money, managing department budgets and ensuring services are continuously improved to see if they can be delivered in a more cost effective and streamlined way.</w:t>
      </w:r>
    </w:p>
    <w:p w14:paraId="239C8E87" w14:textId="77777777" w:rsidR="00703B92" w:rsidRDefault="00703B92" w:rsidP="004D08E2">
      <w:pPr>
        <w:pStyle w:val="BulletLevel1KF"/>
        <w:numPr>
          <w:ilvl w:val="0"/>
          <w:numId w:val="1"/>
        </w:numPr>
        <w:spacing w:after="80" w:line="240" w:lineRule="auto"/>
        <w:ind w:left="284" w:hanging="284"/>
        <w:rPr>
          <w:rFonts w:ascii="Arial" w:hAnsi="Arial" w:cs="Arial"/>
          <w:sz w:val="20"/>
          <w:szCs w:val="20"/>
          <w:lang w:eastAsia="en-GB"/>
        </w:rPr>
      </w:pPr>
      <w:r w:rsidRPr="73736520">
        <w:rPr>
          <w:rFonts w:ascii="Arial" w:hAnsi="Arial" w:cs="Arial"/>
          <w:sz w:val="20"/>
          <w:szCs w:val="20"/>
          <w:lang w:eastAsia="en-GB"/>
        </w:rPr>
        <w:t>Work with other senior leaders to shape and develop a high performing and inclusive organisation, delivering an excellent service for the residents and communities through an ambitious, integrated, and successful service/function(s).</w:t>
      </w:r>
    </w:p>
    <w:p w14:paraId="4814A0C4" w14:textId="77777777" w:rsidR="00703B92" w:rsidRPr="00E272CF" w:rsidRDefault="00703B92" w:rsidP="004D08E2">
      <w:pPr>
        <w:pStyle w:val="BulletLevel1KF"/>
        <w:numPr>
          <w:ilvl w:val="0"/>
          <w:numId w:val="1"/>
        </w:numPr>
        <w:spacing w:after="80" w:line="240" w:lineRule="auto"/>
        <w:ind w:left="284" w:hanging="284"/>
        <w:rPr>
          <w:rFonts w:ascii="Arial" w:hAnsi="Arial" w:cs="Arial"/>
          <w:sz w:val="20"/>
          <w:szCs w:val="20"/>
          <w:lang w:eastAsia="en-GB"/>
        </w:rPr>
      </w:pPr>
      <w:r w:rsidRPr="00E272CF">
        <w:rPr>
          <w:rFonts w:ascii="Arial" w:hAnsi="Arial" w:cs="Arial"/>
          <w:sz w:val="20"/>
          <w:szCs w:val="20"/>
          <w:lang w:eastAsia="en-GB"/>
        </w:rPr>
        <w:t xml:space="preserve">Lead considerable change and transformation across services, while ensuring continuity in performance, financial constraints, and statutory obligations. </w:t>
      </w:r>
    </w:p>
    <w:p w14:paraId="5A68633B" w14:textId="77777777" w:rsidR="00703B92" w:rsidRPr="00071ACD" w:rsidRDefault="00703B92" w:rsidP="004D08E2">
      <w:pPr>
        <w:pStyle w:val="BulletLevel1KF"/>
        <w:numPr>
          <w:ilvl w:val="0"/>
          <w:numId w:val="1"/>
        </w:numPr>
        <w:spacing w:after="80" w:line="240" w:lineRule="auto"/>
        <w:ind w:left="284" w:hanging="284"/>
        <w:rPr>
          <w:rFonts w:ascii="Arial" w:hAnsi="Arial" w:cs="Arial"/>
          <w:sz w:val="20"/>
          <w:szCs w:val="20"/>
          <w:lang w:eastAsia="en-GB"/>
        </w:rPr>
      </w:pPr>
      <w:r w:rsidRPr="00071ACD">
        <w:rPr>
          <w:rFonts w:ascii="Arial" w:hAnsi="Arial" w:cs="Arial"/>
          <w:sz w:val="20"/>
          <w:szCs w:val="20"/>
          <w:lang w:eastAsia="en-GB"/>
        </w:rPr>
        <w:t>Inspire, motivate, and develop leaders and staff</w:t>
      </w:r>
      <w:r>
        <w:rPr>
          <w:rFonts w:ascii="Arial" w:hAnsi="Arial" w:cs="Arial"/>
          <w:sz w:val="20"/>
          <w:szCs w:val="20"/>
          <w:lang w:eastAsia="en-GB"/>
        </w:rPr>
        <w:t xml:space="preserve"> in the portfolio</w:t>
      </w:r>
      <w:r w:rsidRPr="00071ACD">
        <w:rPr>
          <w:rFonts w:ascii="Arial" w:hAnsi="Arial" w:cs="Arial"/>
          <w:sz w:val="20"/>
          <w:szCs w:val="20"/>
          <w:lang w:eastAsia="en-GB"/>
        </w:rPr>
        <w:t xml:space="preserve">, to create an </w:t>
      </w:r>
      <w:r w:rsidRPr="00F129F0">
        <w:rPr>
          <w:rFonts w:ascii="Arial" w:hAnsi="Arial" w:cs="Arial"/>
          <w:sz w:val="20"/>
          <w:szCs w:val="20"/>
          <w:lang w:eastAsia="en-GB"/>
        </w:rPr>
        <w:t>empowering, enterprising, collaborative, and listening organisation that enables staff to perform at their best and therefore</w:t>
      </w:r>
      <w:r w:rsidRPr="00071ACD">
        <w:rPr>
          <w:rFonts w:ascii="Arial" w:hAnsi="Arial" w:cs="Arial"/>
          <w:sz w:val="20"/>
          <w:szCs w:val="20"/>
          <w:lang w:eastAsia="en-GB"/>
        </w:rPr>
        <w:t xml:space="preserve"> both deliver excellent services to residents as well as retain and attract the best talent.</w:t>
      </w:r>
    </w:p>
    <w:p w14:paraId="71B3BB14" w14:textId="77777777" w:rsidR="00703B92" w:rsidRDefault="00703B92" w:rsidP="004D08E2">
      <w:pPr>
        <w:pStyle w:val="BulletLevel1KF"/>
        <w:numPr>
          <w:ilvl w:val="0"/>
          <w:numId w:val="1"/>
        </w:numPr>
        <w:spacing w:after="80" w:line="240" w:lineRule="auto"/>
        <w:ind w:left="284" w:hanging="284"/>
        <w:rPr>
          <w:rFonts w:ascii="Arial" w:hAnsi="Arial" w:cs="Arial"/>
          <w:sz w:val="20"/>
          <w:szCs w:val="20"/>
          <w:lang w:eastAsia="en-GB"/>
        </w:rPr>
      </w:pPr>
      <w:r w:rsidRPr="00625F9A">
        <w:rPr>
          <w:rFonts w:ascii="Arial" w:hAnsi="Arial" w:cs="Arial"/>
          <w:sz w:val="20"/>
          <w:szCs w:val="20"/>
          <w:lang w:eastAsia="en-GB"/>
        </w:rPr>
        <w:t>Work corporately to remove barriers</w:t>
      </w:r>
      <w:r w:rsidRPr="00137E73">
        <w:rPr>
          <w:rFonts w:ascii="Arial" w:hAnsi="Arial" w:cs="Arial"/>
          <w:sz w:val="20"/>
          <w:szCs w:val="20"/>
          <w:lang w:eastAsia="en-GB"/>
        </w:rPr>
        <w:t xml:space="preserve"> and enable staff to be entrepreneurial and innovative, and work with stakeholders across departmental and organisational boundaries to co-design inclusive and joined-up services that are efficient, effective, and meet the requirements of residents and communities.</w:t>
      </w:r>
    </w:p>
    <w:p w14:paraId="171CD6A5" w14:textId="77777777" w:rsidR="00703B92" w:rsidRDefault="00703B92" w:rsidP="004D08E2">
      <w:pPr>
        <w:pStyle w:val="BulletLevel1KF"/>
        <w:numPr>
          <w:ilvl w:val="0"/>
          <w:numId w:val="1"/>
        </w:numPr>
        <w:spacing w:after="80" w:line="240" w:lineRule="auto"/>
        <w:ind w:left="284" w:hanging="284"/>
        <w:rPr>
          <w:rFonts w:ascii="Arial" w:hAnsi="Arial" w:cs="Arial"/>
          <w:sz w:val="20"/>
          <w:szCs w:val="20"/>
          <w:lang w:eastAsia="en-GB"/>
        </w:rPr>
      </w:pPr>
      <w:r w:rsidRPr="007F59D9">
        <w:rPr>
          <w:rFonts w:ascii="Arial" w:hAnsi="Arial" w:cs="Arial"/>
          <w:sz w:val="20"/>
          <w:szCs w:val="20"/>
          <w:lang w:eastAsia="en-GB"/>
        </w:rPr>
        <w:t xml:space="preserve">Align </w:t>
      </w:r>
      <w:r>
        <w:rPr>
          <w:rFonts w:ascii="Arial" w:hAnsi="Arial" w:cs="Arial"/>
          <w:sz w:val="20"/>
          <w:szCs w:val="20"/>
          <w:lang w:eastAsia="en-GB"/>
        </w:rPr>
        <w:t>portfolio</w:t>
      </w:r>
      <w:r w:rsidRPr="007F59D9">
        <w:rPr>
          <w:rFonts w:ascii="Arial" w:hAnsi="Arial" w:cs="Arial"/>
          <w:sz w:val="20"/>
          <w:szCs w:val="20"/>
          <w:lang w:eastAsia="en-GB"/>
        </w:rPr>
        <w:t xml:space="preserve"> </w:t>
      </w:r>
      <w:r>
        <w:rPr>
          <w:rFonts w:ascii="Arial" w:hAnsi="Arial" w:cs="Arial"/>
          <w:sz w:val="20"/>
          <w:szCs w:val="20"/>
          <w:lang w:eastAsia="en-GB"/>
        </w:rPr>
        <w:t xml:space="preserve">with </w:t>
      </w:r>
      <w:r w:rsidRPr="007F59D9">
        <w:rPr>
          <w:rFonts w:ascii="Arial" w:hAnsi="Arial" w:cs="Arial"/>
          <w:sz w:val="20"/>
          <w:szCs w:val="20"/>
          <w:lang w:eastAsia="en-GB"/>
        </w:rPr>
        <w:t>the</w:t>
      </w:r>
      <w:r>
        <w:rPr>
          <w:rFonts w:ascii="Arial" w:hAnsi="Arial" w:cs="Arial"/>
          <w:sz w:val="20"/>
          <w:szCs w:val="20"/>
          <w:lang w:eastAsia="en-GB"/>
        </w:rPr>
        <w:t xml:space="preserve"> </w:t>
      </w:r>
      <w:r w:rsidRPr="007F59D9">
        <w:rPr>
          <w:rFonts w:ascii="Arial" w:hAnsi="Arial" w:cs="Arial"/>
          <w:sz w:val="20"/>
          <w:szCs w:val="20"/>
          <w:lang w:eastAsia="en-GB"/>
        </w:rPr>
        <w:t>Council</w:t>
      </w:r>
      <w:r>
        <w:rPr>
          <w:rFonts w:ascii="Arial" w:hAnsi="Arial" w:cs="Arial"/>
          <w:sz w:val="20"/>
          <w:szCs w:val="20"/>
          <w:lang w:eastAsia="en-GB"/>
        </w:rPr>
        <w:t>’s</w:t>
      </w:r>
      <w:r w:rsidRPr="007F59D9">
        <w:rPr>
          <w:rFonts w:ascii="Arial" w:hAnsi="Arial" w:cs="Arial"/>
          <w:sz w:val="20"/>
          <w:szCs w:val="20"/>
          <w:lang w:eastAsia="en-GB"/>
        </w:rPr>
        <w:t xml:space="preserve"> </w:t>
      </w:r>
      <w:r>
        <w:rPr>
          <w:rFonts w:ascii="Arial" w:hAnsi="Arial" w:cs="Arial"/>
          <w:sz w:val="20"/>
          <w:szCs w:val="20"/>
          <w:lang w:eastAsia="en-GB"/>
        </w:rPr>
        <w:t>strategic priorities</w:t>
      </w:r>
      <w:r w:rsidRPr="00E272CF">
        <w:rPr>
          <w:rFonts w:ascii="Arial" w:hAnsi="Arial" w:cs="Arial"/>
          <w:sz w:val="20"/>
          <w:szCs w:val="20"/>
          <w:lang w:eastAsia="en-GB"/>
        </w:rPr>
        <w:t>, developing annual plans and ensuring resources (staff, resources, assets) necessary to achieve objectives against priorities with appropriate consideration for medium-term requirements.</w:t>
      </w:r>
    </w:p>
    <w:p w14:paraId="48632C77" w14:textId="77777777" w:rsidR="00703B92" w:rsidRPr="007F59D9" w:rsidRDefault="00703B92" w:rsidP="004D08E2">
      <w:pPr>
        <w:pStyle w:val="BulletLevel1KF"/>
        <w:numPr>
          <w:ilvl w:val="0"/>
          <w:numId w:val="1"/>
        </w:numPr>
        <w:spacing w:after="80" w:line="240" w:lineRule="auto"/>
        <w:ind w:left="284" w:hanging="284"/>
        <w:rPr>
          <w:rFonts w:ascii="Arial" w:hAnsi="Arial" w:cs="Arial"/>
          <w:sz w:val="20"/>
          <w:szCs w:val="20"/>
          <w:lang w:eastAsia="en-GB"/>
        </w:rPr>
      </w:pPr>
      <w:r w:rsidRPr="007F59D9">
        <w:rPr>
          <w:rFonts w:ascii="Arial" w:hAnsi="Arial" w:cs="Arial"/>
          <w:sz w:val="20"/>
          <w:szCs w:val="20"/>
          <w:lang w:eastAsia="en-GB"/>
        </w:rPr>
        <w:t xml:space="preserve">Negotiate and collaborate with citizens, </w:t>
      </w:r>
      <w:r>
        <w:rPr>
          <w:rFonts w:ascii="Arial" w:hAnsi="Arial" w:cs="Arial"/>
          <w:sz w:val="20"/>
          <w:szCs w:val="20"/>
          <w:lang w:eastAsia="en-GB"/>
        </w:rPr>
        <w:t>M</w:t>
      </w:r>
      <w:r w:rsidRPr="007F59D9">
        <w:rPr>
          <w:rFonts w:ascii="Arial" w:hAnsi="Arial" w:cs="Arial"/>
          <w:sz w:val="20"/>
          <w:szCs w:val="20"/>
          <w:lang w:eastAsia="en-GB"/>
        </w:rPr>
        <w:t xml:space="preserve">embers, other Council departments, and external stakeholders to develop joined up solutions </w:t>
      </w:r>
      <w:r>
        <w:rPr>
          <w:rFonts w:ascii="Arial" w:hAnsi="Arial" w:cs="Arial"/>
          <w:sz w:val="20"/>
          <w:szCs w:val="20"/>
          <w:lang w:eastAsia="en-GB"/>
        </w:rPr>
        <w:t xml:space="preserve">that effectively </w:t>
      </w:r>
      <w:r w:rsidRPr="00625F9A">
        <w:rPr>
          <w:rFonts w:ascii="Arial" w:hAnsi="Arial" w:cs="Arial"/>
          <w:sz w:val="20"/>
          <w:szCs w:val="20"/>
          <w:lang w:eastAsia="en-GB"/>
        </w:rPr>
        <w:t xml:space="preserve">serve </w:t>
      </w:r>
      <w:r>
        <w:rPr>
          <w:rFonts w:ascii="Arial" w:hAnsi="Arial" w:cs="Arial"/>
          <w:sz w:val="20"/>
          <w:szCs w:val="20"/>
          <w:lang w:eastAsia="en-GB"/>
        </w:rPr>
        <w:t xml:space="preserve">Somerset </w:t>
      </w:r>
      <w:r w:rsidRPr="007F59D9">
        <w:rPr>
          <w:rFonts w:ascii="Arial" w:hAnsi="Arial" w:cs="Arial"/>
          <w:sz w:val="20"/>
          <w:szCs w:val="20"/>
          <w:lang w:eastAsia="en-GB"/>
        </w:rPr>
        <w:t>and its citizens.</w:t>
      </w:r>
    </w:p>
    <w:p w14:paraId="1FADB7BC" w14:textId="77777777" w:rsidR="00703B92" w:rsidRPr="00681DEF" w:rsidRDefault="00703B92" w:rsidP="004D08E2">
      <w:pPr>
        <w:pStyle w:val="BulletLevel1KF"/>
        <w:numPr>
          <w:ilvl w:val="0"/>
          <w:numId w:val="1"/>
        </w:numPr>
        <w:spacing w:after="80" w:line="240" w:lineRule="auto"/>
        <w:ind w:left="284" w:hanging="284"/>
        <w:rPr>
          <w:rFonts w:ascii="Arial" w:hAnsi="Arial" w:cs="Arial"/>
          <w:sz w:val="20"/>
          <w:szCs w:val="20"/>
          <w:lang w:eastAsia="en-GB"/>
        </w:rPr>
      </w:pPr>
      <w:r w:rsidRPr="00F346AA">
        <w:rPr>
          <w:rFonts w:ascii="Arial" w:hAnsi="Arial" w:cs="Arial"/>
          <w:sz w:val="20"/>
          <w:szCs w:val="20"/>
          <w:lang w:eastAsia="en-GB"/>
        </w:rPr>
        <w:t xml:space="preserve">Act as a Place Leader, creating an environment in which </w:t>
      </w:r>
      <w:r w:rsidRPr="00625F9A">
        <w:rPr>
          <w:rFonts w:ascii="Arial" w:hAnsi="Arial" w:cs="Arial"/>
          <w:sz w:val="20"/>
          <w:szCs w:val="20"/>
          <w:lang w:eastAsia="en-GB"/>
        </w:rPr>
        <w:t>the Council</w:t>
      </w:r>
      <w:r w:rsidRPr="00F346AA">
        <w:rPr>
          <w:rFonts w:ascii="Arial" w:hAnsi="Arial" w:cs="Arial"/>
          <w:sz w:val="20"/>
          <w:szCs w:val="20"/>
          <w:lang w:eastAsia="en-GB"/>
        </w:rPr>
        <w:t xml:space="preserve"> can jointly design, commission</w:t>
      </w:r>
      <w:r>
        <w:rPr>
          <w:rFonts w:ascii="Arial" w:hAnsi="Arial" w:cs="Arial"/>
          <w:sz w:val="20"/>
          <w:szCs w:val="20"/>
          <w:lang w:eastAsia="en-GB"/>
        </w:rPr>
        <w:t xml:space="preserve"> (if required)</w:t>
      </w:r>
      <w:r w:rsidRPr="00F346AA">
        <w:rPr>
          <w:rFonts w:ascii="Arial" w:hAnsi="Arial" w:cs="Arial"/>
          <w:sz w:val="20"/>
          <w:szCs w:val="20"/>
          <w:lang w:eastAsia="en-GB"/>
        </w:rPr>
        <w:t>, and deliver outcomes with partners, by unlocking barriers and monitoring the success of these partnerships.</w:t>
      </w:r>
    </w:p>
    <w:p w14:paraId="666E6D5A" w14:textId="77777777" w:rsidR="00703B92" w:rsidRDefault="00703B92" w:rsidP="004D08E2">
      <w:pPr>
        <w:pStyle w:val="BulletLevel1KF"/>
        <w:numPr>
          <w:ilvl w:val="0"/>
          <w:numId w:val="1"/>
        </w:numPr>
        <w:spacing w:after="80" w:line="240" w:lineRule="auto"/>
        <w:ind w:left="284" w:hanging="284"/>
        <w:rPr>
          <w:rFonts w:ascii="Arial" w:hAnsi="Arial" w:cs="Arial"/>
          <w:sz w:val="20"/>
          <w:szCs w:val="20"/>
          <w:lang w:eastAsia="en-GB"/>
        </w:rPr>
      </w:pPr>
      <w:bookmarkStart w:id="0" w:name="_Hlk55824343"/>
      <w:r w:rsidRPr="005449EB">
        <w:rPr>
          <w:rFonts w:ascii="Arial" w:hAnsi="Arial" w:cs="Arial"/>
          <w:sz w:val="20"/>
          <w:szCs w:val="20"/>
          <w:lang w:eastAsia="en-GB"/>
        </w:rPr>
        <w:t>Serve all Members and</w:t>
      </w:r>
      <w:r w:rsidRPr="12CECBBD">
        <w:rPr>
          <w:rFonts w:ascii="Arial" w:hAnsi="Arial" w:cs="Arial"/>
          <w:sz w:val="20"/>
          <w:szCs w:val="20"/>
          <w:lang w:eastAsia="en-GB"/>
        </w:rPr>
        <w:t xml:space="preserve"> </w:t>
      </w:r>
      <w:r>
        <w:rPr>
          <w:rFonts w:ascii="Arial" w:hAnsi="Arial" w:cs="Arial"/>
          <w:sz w:val="20"/>
          <w:szCs w:val="20"/>
          <w:lang w:eastAsia="en-GB"/>
        </w:rPr>
        <w:t>w</w:t>
      </w:r>
      <w:r w:rsidRPr="12CECBBD">
        <w:rPr>
          <w:rFonts w:ascii="Arial" w:hAnsi="Arial" w:cs="Arial"/>
          <w:sz w:val="20"/>
          <w:szCs w:val="20"/>
          <w:lang w:eastAsia="en-GB"/>
        </w:rPr>
        <w:t>ork with the Cabinet and the relevant</w:t>
      </w:r>
      <w:r>
        <w:rPr>
          <w:rFonts w:ascii="Arial" w:hAnsi="Arial" w:cs="Arial"/>
          <w:sz w:val="20"/>
          <w:szCs w:val="20"/>
          <w:lang w:eastAsia="en-GB"/>
        </w:rPr>
        <w:t xml:space="preserve"> Cabinet</w:t>
      </w:r>
      <w:r w:rsidRPr="12CECBBD">
        <w:rPr>
          <w:rFonts w:ascii="Arial" w:hAnsi="Arial" w:cs="Arial"/>
          <w:sz w:val="20"/>
          <w:szCs w:val="20"/>
          <w:lang w:eastAsia="en-GB"/>
        </w:rPr>
        <w:t xml:space="preserve"> Member as the Council’s expert </w:t>
      </w:r>
      <w:r>
        <w:rPr>
          <w:rFonts w:ascii="Arial" w:hAnsi="Arial" w:cs="Arial"/>
          <w:sz w:val="20"/>
          <w:szCs w:val="20"/>
          <w:lang w:eastAsia="en-GB"/>
        </w:rPr>
        <w:t xml:space="preserve">within the portfolio area and </w:t>
      </w:r>
      <w:r w:rsidRPr="12CECBBD">
        <w:rPr>
          <w:rFonts w:ascii="Arial" w:hAnsi="Arial" w:cs="Arial"/>
          <w:sz w:val="20"/>
          <w:szCs w:val="20"/>
          <w:lang w:eastAsia="en-GB"/>
        </w:rPr>
        <w:t>provide advice, guidance, clarity and insight into functional delivery and performance.</w:t>
      </w:r>
      <w:bookmarkEnd w:id="0"/>
    </w:p>
    <w:p w14:paraId="024A0F15" w14:textId="77777777" w:rsidR="00DE7DD9" w:rsidRDefault="00DE7DD9" w:rsidP="41204F4B">
      <w:pPr>
        <w:spacing w:before="360" w:after="80"/>
        <w:rPr>
          <w:rFonts w:ascii="Arial" w:hAnsi="Arial" w:cs="Arial"/>
          <w:b/>
          <w:bCs/>
          <w:color w:val="008A7D"/>
          <w:sz w:val="24"/>
          <w:szCs w:val="24"/>
        </w:rPr>
      </w:pPr>
    </w:p>
    <w:p w14:paraId="5020159C" w14:textId="3341E710" w:rsidR="0066319A" w:rsidRDefault="00EB4090" w:rsidP="41204F4B">
      <w:pPr>
        <w:spacing w:before="360" w:after="80"/>
        <w:rPr>
          <w:rFonts w:ascii="Arial" w:eastAsia="Arial" w:hAnsi="Arial" w:cs="Arial"/>
          <w:color w:val="000000" w:themeColor="text1"/>
          <w:sz w:val="20"/>
          <w:szCs w:val="20"/>
        </w:rPr>
      </w:pPr>
      <w:r>
        <w:rPr>
          <w:rFonts w:ascii="Arial" w:hAnsi="Arial" w:cs="Arial"/>
          <w:b/>
          <w:bCs/>
          <w:color w:val="008A7D"/>
          <w:sz w:val="24"/>
          <w:szCs w:val="24"/>
        </w:rPr>
        <w:t xml:space="preserve">Portfolio </w:t>
      </w:r>
      <w:r w:rsidR="5DFD6372" w:rsidRPr="3326D5C9">
        <w:rPr>
          <w:rFonts w:ascii="Arial" w:hAnsi="Arial" w:cs="Arial"/>
          <w:b/>
          <w:bCs/>
          <w:color w:val="008A7D"/>
          <w:sz w:val="24"/>
          <w:szCs w:val="24"/>
        </w:rPr>
        <w:t>Accountabilities</w:t>
      </w:r>
    </w:p>
    <w:p w14:paraId="180B327A" w14:textId="63D105D0" w:rsidR="1C5D7391" w:rsidRDefault="1C5D7391" w:rsidP="004D08E2">
      <w:pPr>
        <w:pStyle w:val="BulletLevel1KF"/>
        <w:numPr>
          <w:ilvl w:val="0"/>
          <w:numId w:val="1"/>
        </w:numPr>
        <w:spacing w:after="80" w:line="240" w:lineRule="auto"/>
        <w:ind w:left="284" w:hanging="284"/>
        <w:rPr>
          <w:rFonts w:ascii="Arial" w:eastAsia="Arial" w:hAnsi="Arial" w:cs="Arial"/>
          <w:color w:val="000000" w:themeColor="text1"/>
          <w:sz w:val="20"/>
          <w:szCs w:val="20"/>
        </w:rPr>
      </w:pPr>
      <w:r w:rsidRPr="020548E6">
        <w:rPr>
          <w:rStyle w:val="normaltextrun"/>
          <w:rFonts w:ascii="Arial" w:eastAsia="Arial" w:hAnsi="Arial" w:cs="Arial"/>
          <w:color w:val="000000" w:themeColor="text1"/>
          <w:sz w:val="20"/>
          <w:szCs w:val="20"/>
        </w:rPr>
        <w:t xml:space="preserve">Be an active member of the Senior Leadership Team, supporting the Executive Leadership Team to shape and develop an innovative, </w:t>
      </w:r>
      <w:r w:rsidR="2FB559A3" w:rsidRPr="020548E6">
        <w:rPr>
          <w:rStyle w:val="normaltextrun"/>
          <w:rFonts w:ascii="Arial" w:eastAsia="Arial" w:hAnsi="Arial" w:cs="Arial"/>
          <w:color w:val="000000" w:themeColor="text1"/>
          <w:sz w:val="20"/>
          <w:szCs w:val="20"/>
        </w:rPr>
        <w:t>ambitious,</w:t>
      </w:r>
      <w:r w:rsidRPr="020548E6">
        <w:rPr>
          <w:rStyle w:val="normaltextrun"/>
          <w:rFonts w:ascii="Arial" w:eastAsia="Arial" w:hAnsi="Arial" w:cs="Arial"/>
          <w:color w:val="000000" w:themeColor="text1"/>
          <w:sz w:val="20"/>
          <w:szCs w:val="20"/>
        </w:rPr>
        <w:t xml:space="preserve"> and inclusive Council, that delivers excellent services across Somerset through an ambitious, </w:t>
      </w:r>
      <w:r w:rsidR="699F0A47" w:rsidRPr="020548E6">
        <w:rPr>
          <w:rStyle w:val="normaltextrun"/>
          <w:rFonts w:ascii="Arial" w:eastAsia="Arial" w:hAnsi="Arial" w:cs="Arial"/>
          <w:color w:val="000000" w:themeColor="text1"/>
          <w:sz w:val="20"/>
          <w:szCs w:val="20"/>
        </w:rPr>
        <w:t>integrated,</w:t>
      </w:r>
      <w:r w:rsidRPr="020548E6">
        <w:rPr>
          <w:rStyle w:val="normaltextrun"/>
          <w:rFonts w:ascii="Arial" w:eastAsia="Arial" w:hAnsi="Arial" w:cs="Arial"/>
          <w:color w:val="000000" w:themeColor="text1"/>
          <w:sz w:val="20"/>
          <w:szCs w:val="20"/>
        </w:rPr>
        <w:t xml:space="preserve"> and successful enabling function. </w:t>
      </w:r>
    </w:p>
    <w:p w14:paraId="34F09041" w14:textId="54C8C890" w:rsidR="006956DF" w:rsidRDefault="00EB4090" w:rsidP="004D08E2">
      <w:pPr>
        <w:pStyle w:val="BulletLevel1KF"/>
        <w:numPr>
          <w:ilvl w:val="0"/>
          <w:numId w:val="1"/>
        </w:numPr>
        <w:spacing w:after="80" w:line="240" w:lineRule="auto"/>
        <w:ind w:left="284" w:hanging="284"/>
        <w:rPr>
          <w:rStyle w:val="normaltextrun"/>
          <w:rFonts w:ascii="Arial" w:eastAsia="Arial" w:hAnsi="Arial" w:cs="Arial"/>
          <w:color w:val="000000" w:themeColor="text1"/>
          <w:sz w:val="20"/>
          <w:szCs w:val="20"/>
        </w:rPr>
      </w:pPr>
      <w:r>
        <w:rPr>
          <w:rStyle w:val="normaltextrun"/>
          <w:rFonts w:ascii="Arial" w:eastAsia="Arial" w:hAnsi="Arial" w:cs="Arial"/>
          <w:color w:val="000000" w:themeColor="text1"/>
          <w:sz w:val="20"/>
          <w:szCs w:val="20"/>
        </w:rPr>
        <w:t>Accountabi</w:t>
      </w:r>
      <w:r w:rsidR="3A38A4AF" w:rsidRPr="5414176B">
        <w:rPr>
          <w:rStyle w:val="normaltextrun"/>
          <w:rFonts w:ascii="Arial" w:eastAsia="Arial" w:hAnsi="Arial" w:cs="Arial"/>
          <w:color w:val="000000" w:themeColor="text1"/>
          <w:sz w:val="20"/>
          <w:szCs w:val="20"/>
        </w:rPr>
        <w:t xml:space="preserve">lity for </w:t>
      </w:r>
      <w:r w:rsidR="5E1260BB" w:rsidRPr="5414176B">
        <w:rPr>
          <w:rStyle w:val="normaltextrun"/>
          <w:rFonts w:ascii="Arial" w:eastAsia="Arial" w:hAnsi="Arial" w:cs="Arial"/>
          <w:color w:val="000000" w:themeColor="text1"/>
          <w:sz w:val="20"/>
          <w:szCs w:val="20"/>
        </w:rPr>
        <w:t>Somerset</w:t>
      </w:r>
      <w:r w:rsidR="3A38A4AF" w:rsidRPr="5414176B">
        <w:rPr>
          <w:rStyle w:val="normaltextrun"/>
          <w:rFonts w:ascii="Arial" w:eastAsia="Arial" w:hAnsi="Arial" w:cs="Arial"/>
          <w:color w:val="000000" w:themeColor="text1"/>
          <w:sz w:val="20"/>
          <w:szCs w:val="20"/>
        </w:rPr>
        <w:t xml:space="preserve">’s </w:t>
      </w:r>
      <w:r w:rsidR="4BEE5150" w:rsidRPr="5414176B">
        <w:rPr>
          <w:rStyle w:val="normaltextrun"/>
          <w:rFonts w:ascii="Arial" w:eastAsia="Arial" w:hAnsi="Arial" w:cs="Arial"/>
          <w:color w:val="000000" w:themeColor="text1"/>
          <w:sz w:val="20"/>
          <w:szCs w:val="20"/>
        </w:rPr>
        <w:t>I</w:t>
      </w:r>
      <w:r w:rsidR="3A38A4AF" w:rsidRPr="5414176B">
        <w:rPr>
          <w:rStyle w:val="normaltextrun"/>
          <w:rFonts w:ascii="Arial" w:eastAsia="Arial" w:hAnsi="Arial" w:cs="Arial"/>
          <w:color w:val="000000" w:themeColor="text1"/>
          <w:sz w:val="20"/>
          <w:szCs w:val="20"/>
        </w:rPr>
        <w:t>nfrastructure</w:t>
      </w:r>
      <w:r w:rsidR="5E0F30A8" w:rsidRPr="5414176B">
        <w:rPr>
          <w:rStyle w:val="normaltextrun"/>
          <w:rFonts w:ascii="Arial" w:eastAsia="Arial" w:hAnsi="Arial" w:cs="Arial"/>
          <w:color w:val="000000" w:themeColor="text1"/>
          <w:sz w:val="20"/>
          <w:szCs w:val="20"/>
        </w:rPr>
        <w:t xml:space="preserve"> and Transport</w:t>
      </w:r>
      <w:r w:rsidR="3A38A4AF" w:rsidRPr="5414176B">
        <w:rPr>
          <w:rStyle w:val="normaltextrun"/>
          <w:rFonts w:ascii="Arial" w:eastAsia="Arial" w:hAnsi="Arial" w:cs="Arial"/>
          <w:color w:val="000000" w:themeColor="text1"/>
          <w:sz w:val="20"/>
          <w:szCs w:val="20"/>
        </w:rPr>
        <w:t xml:space="preserve"> services that are delivered directly as well as by providers through commissioned arrangements</w:t>
      </w:r>
      <w:r w:rsidR="006956DF">
        <w:rPr>
          <w:rStyle w:val="normaltextrun"/>
          <w:rFonts w:ascii="Arial" w:eastAsia="Arial" w:hAnsi="Arial" w:cs="Arial"/>
          <w:color w:val="000000" w:themeColor="text1"/>
          <w:sz w:val="20"/>
          <w:szCs w:val="20"/>
        </w:rPr>
        <w:t>.</w:t>
      </w:r>
      <w:r w:rsidR="3A38A4AF" w:rsidRPr="5414176B">
        <w:rPr>
          <w:rStyle w:val="normaltextrun"/>
          <w:rFonts w:ascii="Arial" w:eastAsia="Arial" w:hAnsi="Arial" w:cs="Arial"/>
          <w:color w:val="000000" w:themeColor="text1"/>
          <w:sz w:val="20"/>
          <w:szCs w:val="20"/>
        </w:rPr>
        <w:t xml:space="preserve"> </w:t>
      </w:r>
    </w:p>
    <w:p w14:paraId="78150859" w14:textId="5309F369" w:rsidR="3A38A4AF" w:rsidRDefault="3A38A4AF" w:rsidP="004D08E2">
      <w:pPr>
        <w:pStyle w:val="BulletLevel1KF"/>
        <w:numPr>
          <w:ilvl w:val="0"/>
          <w:numId w:val="1"/>
        </w:numPr>
        <w:spacing w:after="80" w:line="240" w:lineRule="auto"/>
        <w:ind w:left="284" w:hanging="284"/>
        <w:rPr>
          <w:rStyle w:val="normaltextrun"/>
          <w:rFonts w:ascii="Arial" w:eastAsia="Arial" w:hAnsi="Arial" w:cs="Arial"/>
          <w:color w:val="000000" w:themeColor="text1"/>
          <w:sz w:val="20"/>
          <w:szCs w:val="20"/>
        </w:rPr>
      </w:pPr>
      <w:r w:rsidRPr="020548E6">
        <w:rPr>
          <w:rStyle w:val="normaltextrun"/>
          <w:rFonts w:ascii="Arial" w:eastAsia="Arial" w:hAnsi="Arial" w:cs="Arial"/>
          <w:color w:val="000000" w:themeColor="text1"/>
          <w:sz w:val="20"/>
          <w:szCs w:val="20"/>
        </w:rPr>
        <w:t xml:space="preserve">Ensure the Council’s transport infrastructure (including roads, </w:t>
      </w:r>
      <w:r w:rsidR="7C9242D2" w:rsidRPr="020548E6">
        <w:rPr>
          <w:rStyle w:val="normaltextrun"/>
          <w:rFonts w:ascii="Arial" w:eastAsia="Arial" w:hAnsi="Arial" w:cs="Arial"/>
          <w:color w:val="000000" w:themeColor="text1"/>
          <w:sz w:val="20"/>
          <w:szCs w:val="20"/>
        </w:rPr>
        <w:t>bridges,</w:t>
      </w:r>
      <w:r w:rsidRPr="020548E6">
        <w:rPr>
          <w:rStyle w:val="normaltextrun"/>
          <w:rFonts w:ascii="Arial" w:eastAsia="Arial" w:hAnsi="Arial" w:cs="Arial"/>
          <w:color w:val="000000" w:themeColor="text1"/>
          <w:sz w:val="20"/>
          <w:szCs w:val="20"/>
        </w:rPr>
        <w:t xml:space="preserve"> and rights of way) allows public transport services and private travel to operate effectively, that access is maximised, and assets are managed for the benefit of </w:t>
      </w:r>
      <w:r w:rsidR="582FFC79" w:rsidRPr="020548E6">
        <w:rPr>
          <w:rStyle w:val="normaltextrun"/>
          <w:rFonts w:ascii="Arial" w:eastAsia="Arial" w:hAnsi="Arial" w:cs="Arial"/>
          <w:color w:val="000000" w:themeColor="text1"/>
          <w:sz w:val="20"/>
          <w:szCs w:val="20"/>
        </w:rPr>
        <w:t>Somerset</w:t>
      </w:r>
      <w:r w:rsidRPr="020548E6">
        <w:rPr>
          <w:rStyle w:val="normaltextrun"/>
          <w:rFonts w:ascii="Arial" w:eastAsia="Arial" w:hAnsi="Arial" w:cs="Arial"/>
          <w:color w:val="000000" w:themeColor="text1"/>
          <w:sz w:val="20"/>
          <w:szCs w:val="20"/>
        </w:rPr>
        <w:t xml:space="preserve"> communities, promoting economic progress, community well-being and safety for users.</w:t>
      </w:r>
    </w:p>
    <w:p w14:paraId="02AEAB3B" w14:textId="40788143" w:rsidR="3A38A4AF" w:rsidRDefault="3A38A4AF" w:rsidP="004D08E2">
      <w:pPr>
        <w:pStyle w:val="BulletLevel1KF"/>
        <w:numPr>
          <w:ilvl w:val="0"/>
          <w:numId w:val="1"/>
        </w:numPr>
        <w:spacing w:after="80" w:line="240" w:lineRule="auto"/>
        <w:ind w:left="284" w:hanging="284"/>
        <w:rPr>
          <w:rStyle w:val="normaltextrun"/>
          <w:rFonts w:ascii="Arial" w:eastAsia="Arial" w:hAnsi="Arial" w:cs="Arial"/>
          <w:color w:val="000000" w:themeColor="text1"/>
          <w:sz w:val="20"/>
          <w:szCs w:val="20"/>
        </w:rPr>
      </w:pPr>
      <w:r w:rsidRPr="020548E6">
        <w:rPr>
          <w:rStyle w:val="normaltextrun"/>
          <w:rFonts w:ascii="Arial" w:eastAsia="Arial" w:hAnsi="Arial" w:cs="Arial"/>
          <w:color w:val="000000" w:themeColor="text1"/>
          <w:sz w:val="20"/>
          <w:szCs w:val="20"/>
        </w:rPr>
        <w:t xml:space="preserve">Develop the local transport plan in line with the statutory duties of the Highway Authority to set out </w:t>
      </w:r>
      <w:r w:rsidR="21549696" w:rsidRPr="020548E6">
        <w:rPr>
          <w:rStyle w:val="normaltextrun"/>
          <w:rFonts w:ascii="Arial" w:eastAsia="Arial" w:hAnsi="Arial" w:cs="Arial"/>
          <w:color w:val="000000" w:themeColor="text1"/>
          <w:sz w:val="20"/>
          <w:szCs w:val="20"/>
        </w:rPr>
        <w:t>Somerset</w:t>
      </w:r>
      <w:r w:rsidRPr="020548E6">
        <w:rPr>
          <w:rStyle w:val="normaltextrun"/>
          <w:rFonts w:ascii="Arial" w:eastAsia="Arial" w:hAnsi="Arial" w:cs="Arial"/>
          <w:color w:val="000000" w:themeColor="text1"/>
          <w:sz w:val="20"/>
          <w:szCs w:val="20"/>
        </w:rPr>
        <w:t xml:space="preserve"> plans and strategies for maintaining and improving all aspects of the local transport system including developing, </w:t>
      </w:r>
      <w:r w:rsidR="7DBB07FB" w:rsidRPr="020548E6">
        <w:rPr>
          <w:rStyle w:val="normaltextrun"/>
          <w:rFonts w:ascii="Arial" w:eastAsia="Arial" w:hAnsi="Arial" w:cs="Arial"/>
          <w:color w:val="000000" w:themeColor="text1"/>
          <w:sz w:val="20"/>
          <w:szCs w:val="20"/>
        </w:rPr>
        <w:t>promoting,</w:t>
      </w:r>
      <w:r w:rsidRPr="020548E6">
        <w:rPr>
          <w:rStyle w:val="normaltextrun"/>
          <w:rFonts w:ascii="Arial" w:eastAsia="Arial" w:hAnsi="Arial" w:cs="Arial"/>
          <w:color w:val="000000" w:themeColor="text1"/>
          <w:sz w:val="20"/>
          <w:szCs w:val="20"/>
        </w:rPr>
        <w:t> and supporting the delivery of active and sustainable transport policies and interventions.</w:t>
      </w:r>
    </w:p>
    <w:p w14:paraId="0972E186" w14:textId="23BCA041" w:rsidR="3A38A4AF" w:rsidRDefault="3A38A4AF" w:rsidP="004D08E2">
      <w:pPr>
        <w:pStyle w:val="BulletLevel1KF"/>
        <w:numPr>
          <w:ilvl w:val="0"/>
          <w:numId w:val="1"/>
        </w:numPr>
        <w:spacing w:after="80" w:line="240" w:lineRule="auto"/>
        <w:ind w:left="284" w:hanging="284"/>
        <w:rPr>
          <w:rStyle w:val="normaltextrun"/>
          <w:rFonts w:ascii="Arial" w:eastAsia="Arial" w:hAnsi="Arial" w:cs="Arial"/>
          <w:color w:val="000000" w:themeColor="text1"/>
          <w:sz w:val="20"/>
          <w:szCs w:val="20"/>
        </w:rPr>
      </w:pPr>
      <w:r w:rsidRPr="5414176B">
        <w:rPr>
          <w:rStyle w:val="normaltextrun"/>
          <w:rFonts w:ascii="Arial" w:eastAsia="Arial" w:hAnsi="Arial" w:cs="Arial"/>
          <w:color w:val="000000" w:themeColor="text1"/>
          <w:sz w:val="20"/>
          <w:szCs w:val="20"/>
        </w:rPr>
        <w:t>Drive transformational change across an integrated and sustainable Transport Service offering across all modes (Public and Private Transport) that will meet the future financial and performance demands of the service, including the approach to Community Transport and Bus Improvement programmes.</w:t>
      </w:r>
    </w:p>
    <w:p w14:paraId="5A1AF5AD" w14:textId="6B8B8150" w:rsidR="3A38A4AF" w:rsidRDefault="3A38A4AF" w:rsidP="004D08E2">
      <w:pPr>
        <w:pStyle w:val="BulletLevel1KF"/>
        <w:numPr>
          <w:ilvl w:val="0"/>
          <w:numId w:val="1"/>
        </w:numPr>
        <w:spacing w:after="80" w:line="240" w:lineRule="auto"/>
        <w:ind w:left="284" w:hanging="284"/>
        <w:rPr>
          <w:rStyle w:val="normaltextrun"/>
          <w:rFonts w:ascii="Arial" w:eastAsia="Arial" w:hAnsi="Arial" w:cs="Arial"/>
          <w:color w:val="000000" w:themeColor="text1"/>
          <w:sz w:val="20"/>
          <w:szCs w:val="20"/>
        </w:rPr>
      </w:pPr>
      <w:r w:rsidRPr="020548E6">
        <w:rPr>
          <w:rStyle w:val="normaltextrun"/>
          <w:rFonts w:ascii="Arial" w:eastAsia="Arial" w:hAnsi="Arial" w:cs="Arial"/>
          <w:color w:val="000000" w:themeColor="text1"/>
          <w:sz w:val="20"/>
          <w:szCs w:val="20"/>
        </w:rPr>
        <w:t xml:space="preserve">Lead the development and implementation of the </w:t>
      </w:r>
      <w:r w:rsidR="1CB745ED" w:rsidRPr="020548E6">
        <w:rPr>
          <w:rStyle w:val="normaltextrun"/>
          <w:rFonts w:ascii="Arial" w:eastAsia="Arial" w:hAnsi="Arial" w:cs="Arial"/>
          <w:color w:val="000000" w:themeColor="text1"/>
          <w:sz w:val="20"/>
          <w:szCs w:val="20"/>
        </w:rPr>
        <w:t>Infrastructure</w:t>
      </w:r>
      <w:r w:rsidRPr="020548E6">
        <w:rPr>
          <w:rStyle w:val="normaltextrun"/>
          <w:rFonts w:ascii="Arial" w:eastAsia="Arial" w:hAnsi="Arial" w:cs="Arial"/>
          <w:color w:val="000000" w:themeColor="text1"/>
          <w:sz w:val="20"/>
          <w:szCs w:val="20"/>
        </w:rPr>
        <w:t xml:space="preserve"> and Transport function’s strategy, plans, objectives, policies, </w:t>
      </w:r>
      <w:r w:rsidR="57BA39C2" w:rsidRPr="020548E6">
        <w:rPr>
          <w:rStyle w:val="normaltextrun"/>
          <w:rFonts w:ascii="Arial" w:eastAsia="Arial" w:hAnsi="Arial" w:cs="Arial"/>
          <w:color w:val="000000" w:themeColor="text1"/>
          <w:sz w:val="20"/>
          <w:szCs w:val="20"/>
        </w:rPr>
        <w:t>systems,</w:t>
      </w:r>
      <w:r w:rsidRPr="020548E6">
        <w:rPr>
          <w:rStyle w:val="normaltextrun"/>
          <w:rFonts w:ascii="Arial" w:eastAsia="Arial" w:hAnsi="Arial" w:cs="Arial"/>
          <w:color w:val="000000" w:themeColor="text1"/>
          <w:sz w:val="20"/>
          <w:szCs w:val="20"/>
        </w:rPr>
        <w:t xml:space="preserve"> and processes to deliver council priorities, ensuring they meet internal and external reporting requirements comply with external legislative and regulatory frameworks. </w:t>
      </w:r>
    </w:p>
    <w:p w14:paraId="5C3F2FF2" w14:textId="77777777" w:rsidR="006B63F9" w:rsidRPr="002216B2" w:rsidRDefault="006B63F9" w:rsidP="004D08E2">
      <w:pPr>
        <w:pStyle w:val="BulletLevel1KF"/>
        <w:numPr>
          <w:ilvl w:val="0"/>
          <w:numId w:val="1"/>
        </w:numPr>
        <w:spacing w:after="80" w:line="240" w:lineRule="auto"/>
        <w:ind w:left="284" w:hanging="284"/>
        <w:rPr>
          <w:rFonts w:ascii="Arial" w:hAnsi="Arial" w:cs="Arial"/>
          <w:sz w:val="20"/>
          <w:szCs w:val="20"/>
          <w:lang w:eastAsia="en-GB"/>
        </w:rPr>
      </w:pPr>
      <w:r w:rsidRPr="00236E1B">
        <w:rPr>
          <w:rFonts w:ascii="Arial" w:hAnsi="Arial" w:cs="Arial"/>
          <w:sz w:val="20"/>
          <w:szCs w:val="20"/>
        </w:rPr>
        <w:t>Lead</w:t>
      </w:r>
      <w:r>
        <w:rPr>
          <w:rFonts w:ascii="Arial" w:hAnsi="Arial" w:cs="Arial"/>
        </w:rPr>
        <w:t xml:space="preserve"> </w:t>
      </w:r>
      <w:r w:rsidRPr="002216B2">
        <w:rPr>
          <w:rFonts w:ascii="Arial" w:hAnsi="Arial" w:cs="Arial"/>
          <w:sz w:val="20"/>
          <w:szCs w:val="20"/>
          <w:lang w:eastAsia="en-GB"/>
        </w:rPr>
        <w:t xml:space="preserve">the integrated delivery, improvement, management and performance of </w:t>
      </w:r>
      <w:r>
        <w:rPr>
          <w:rFonts w:ascii="Arial" w:hAnsi="Arial" w:cs="Arial"/>
          <w:sz w:val="20"/>
          <w:szCs w:val="20"/>
          <w:lang w:eastAsia="en-GB"/>
        </w:rPr>
        <w:t>the portfolio</w:t>
      </w:r>
      <w:r w:rsidRPr="002216B2">
        <w:rPr>
          <w:rFonts w:ascii="Arial" w:hAnsi="Arial" w:cs="Arial"/>
          <w:sz w:val="20"/>
          <w:szCs w:val="20"/>
          <w:lang w:eastAsia="en-GB"/>
        </w:rPr>
        <w:t>, commissioning and directing activity within the Council and externally as required.</w:t>
      </w:r>
    </w:p>
    <w:p w14:paraId="7F1F2C54" w14:textId="77777777" w:rsidR="006B63F9" w:rsidRPr="002216B2" w:rsidRDefault="006B63F9" w:rsidP="004D08E2">
      <w:pPr>
        <w:pStyle w:val="BulletLevel1KF"/>
        <w:numPr>
          <w:ilvl w:val="0"/>
          <w:numId w:val="1"/>
        </w:numPr>
        <w:spacing w:after="80" w:line="240" w:lineRule="auto"/>
        <w:ind w:left="284" w:hanging="284"/>
        <w:rPr>
          <w:rFonts w:ascii="Arial" w:hAnsi="Arial" w:cs="Arial"/>
          <w:sz w:val="20"/>
          <w:szCs w:val="20"/>
          <w:lang w:eastAsia="en-GB"/>
        </w:rPr>
      </w:pPr>
      <w:r w:rsidRPr="404B3650">
        <w:rPr>
          <w:rFonts w:ascii="Arial" w:hAnsi="Arial" w:cs="Arial"/>
          <w:sz w:val="20"/>
          <w:szCs w:val="20"/>
          <w:lang w:eastAsia="en-GB"/>
        </w:rPr>
        <w:t>Evaluate risk and make changes to established plans to react to significant business challenges, opportunities, or threats.</w:t>
      </w:r>
    </w:p>
    <w:p w14:paraId="06708D5F" w14:textId="512F1E7A" w:rsidR="7FEF16C1" w:rsidRDefault="7FEF16C1" w:rsidP="404B3650">
      <w:pPr>
        <w:pStyle w:val="BulletLevel1KF"/>
        <w:numPr>
          <w:ilvl w:val="0"/>
          <w:numId w:val="1"/>
        </w:numPr>
        <w:spacing w:after="80" w:line="240" w:lineRule="auto"/>
        <w:ind w:left="284" w:hanging="284"/>
        <w:rPr>
          <w:rFonts w:ascii="Arial" w:hAnsi="Arial" w:cs="Arial"/>
          <w:sz w:val="20"/>
          <w:szCs w:val="20"/>
          <w:lang w:eastAsia="en-GB"/>
        </w:rPr>
      </w:pPr>
      <w:r w:rsidRPr="67C2F9FC">
        <w:rPr>
          <w:rFonts w:ascii="Arial" w:hAnsi="Arial" w:cs="Arial"/>
          <w:sz w:val="20"/>
          <w:szCs w:val="20"/>
          <w:lang w:eastAsia="en-GB"/>
        </w:rPr>
        <w:t xml:space="preserve">Lead on the </w:t>
      </w:r>
      <w:r w:rsidR="64E4149D" w:rsidRPr="67C2F9FC">
        <w:rPr>
          <w:rFonts w:ascii="Arial" w:hAnsi="Arial" w:cs="Arial"/>
          <w:sz w:val="20"/>
          <w:szCs w:val="20"/>
          <w:lang w:eastAsia="en-GB"/>
        </w:rPr>
        <w:t>Capital Infrastructure</w:t>
      </w:r>
      <w:r w:rsidRPr="67C2F9FC">
        <w:rPr>
          <w:rFonts w:ascii="Arial" w:hAnsi="Arial" w:cs="Arial"/>
          <w:sz w:val="20"/>
          <w:szCs w:val="20"/>
          <w:lang w:eastAsia="en-GB"/>
        </w:rPr>
        <w:t xml:space="preserve"> Programme delivery for the Council.</w:t>
      </w:r>
    </w:p>
    <w:p w14:paraId="3B0F03A0" w14:textId="5EA4D205" w:rsidR="00046887" w:rsidRPr="00E10A59" w:rsidRDefault="5DFD6372" w:rsidP="009A47E0">
      <w:pPr>
        <w:spacing w:before="360" w:after="80"/>
        <w:rPr>
          <w:rFonts w:ascii="Arial" w:hAnsi="Arial" w:cs="Arial"/>
          <w:b/>
          <w:bCs/>
          <w:color w:val="008A7D"/>
          <w:sz w:val="24"/>
          <w:szCs w:val="24"/>
        </w:rPr>
      </w:pPr>
      <w:r w:rsidRPr="5414176B">
        <w:rPr>
          <w:rFonts w:ascii="Arial" w:hAnsi="Arial" w:cs="Arial"/>
          <w:b/>
          <w:bCs/>
          <w:color w:val="008A7D"/>
          <w:sz w:val="24"/>
          <w:szCs w:val="24"/>
        </w:rPr>
        <w:t xml:space="preserve">Knowledge / Skills / Experience </w:t>
      </w:r>
      <w:r w:rsidR="05CA75E0" w:rsidRPr="5414176B">
        <w:rPr>
          <w:rFonts w:ascii="Arial" w:hAnsi="Arial" w:cs="Arial"/>
          <w:b/>
          <w:bCs/>
          <w:color w:val="008A7D"/>
          <w:sz w:val="24"/>
          <w:szCs w:val="24"/>
        </w:rPr>
        <w:t>required</w:t>
      </w:r>
    </w:p>
    <w:p w14:paraId="07853C31" w14:textId="77777777" w:rsidR="004421A3" w:rsidRPr="0093446F"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sidRPr="73736520">
        <w:rPr>
          <w:rFonts w:ascii="Arial" w:hAnsi="Arial" w:cs="Arial"/>
          <w:sz w:val="20"/>
          <w:szCs w:val="20"/>
          <w:lang w:eastAsia="en-GB"/>
        </w:rPr>
        <w:t>Seasoned professional in area of expertise, with a breadth of understanding of all areas that the role covers.</w:t>
      </w:r>
    </w:p>
    <w:p w14:paraId="1D62CC0A" w14:textId="77777777" w:rsidR="004421A3" w:rsidRPr="00297CCA"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sidRPr="73736520">
        <w:rPr>
          <w:rFonts w:ascii="Arial" w:hAnsi="Arial" w:cs="Arial"/>
          <w:sz w:val="20"/>
          <w:szCs w:val="20"/>
          <w:lang w:eastAsia="en-GB"/>
        </w:rPr>
        <w:t>In-depth understanding of regulations/legislation and best practice within their area of specialism and the wider sector. Understanding of national and local government developments, policy, and emerging trends.</w:t>
      </w:r>
    </w:p>
    <w:p w14:paraId="723A63DC" w14:textId="77777777" w:rsidR="004421A3" w:rsidRPr="00297CCA"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sidRPr="47499EFA">
        <w:rPr>
          <w:rFonts w:ascii="Arial" w:hAnsi="Arial" w:cs="Arial"/>
          <w:sz w:val="20"/>
          <w:szCs w:val="20"/>
          <w:lang w:eastAsia="en-GB"/>
        </w:rPr>
        <w:t xml:space="preserve">Experience of driving the delivery of a directorate within a complex and diverse organisation, and guiding constant change and transformation, establishing a mandate for change, and inspiring the workforce to improve. </w:t>
      </w:r>
    </w:p>
    <w:p w14:paraId="4515F305" w14:textId="77777777" w:rsidR="004421A3" w:rsidRPr="00297CCA"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sidRPr="47499EFA">
        <w:rPr>
          <w:rFonts w:ascii="Arial" w:hAnsi="Arial" w:cs="Arial"/>
          <w:sz w:val="20"/>
          <w:szCs w:val="20"/>
          <w:lang w:eastAsia="en-GB"/>
        </w:rPr>
        <w:t>Strong experience of leading diverse and multifaceted teams at a senior level, bringing activities together to achieve an aligned objective.</w:t>
      </w:r>
    </w:p>
    <w:p w14:paraId="7618E9A5" w14:textId="77777777" w:rsidR="004421A3" w:rsidRPr="00297CCA"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sidRPr="73736520">
        <w:rPr>
          <w:rFonts w:ascii="Arial" w:hAnsi="Arial" w:cs="Arial"/>
          <w:sz w:val="20"/>
          <w:szCs w:val="20"/>
          <w:lang w:eastAsia="en-GB"/>
        </w:rPr>
        <w:t>Experience of working with key stakeholders including other public bodies and government.</w:t>
      </w:r>
    </w:p>
    <w:p w14:paraId="34C84F2F" w14:textId="77777777" w:rsidR="004421A3" w:rsidRPr="00AB6AE6"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sidRPr="020548E6">
        <w:rPr>
          <w:rFonts w:ascii="Arial" w:hAnsi="Arial" w:cs="Arial"/>
          <w:sz w:val="20"/>
          <w:szCs w:val="20"/>
          <w:lang w:eastAsia="en-GB"/>
        </w:rPr>
        <w:t xml:space="preserve">Strong commercial acumen and </w:t>
      </w:r>
      <w:bookmarkStart w:id="1" w:name="_Int_xREIdTY7"/>
      <w:r w:rsidRPr="020548E6">
        <w:rPr>
          <w:rFonts w:ascii="Arial" w:hAnsi="Arial" w:cs="Arial"/>
          <w:sz w:val="20"/>
          <w:szCs w:val="20"/>
          <w:lang w:eastAsia="en-GB"/>
        </w:rPr>
        <w:t>financial management</w:t>
      </w:r>
      <w:bookmarkEnd w:id="1"/>
      <w:r w:rsidRPr="020548E6">
        <w:rPr>
          <w:rFonts w:ascii="Arial" w:hAnsi="Arial" w:cs="Arial"/>
          <w:sz w:val="20"/>
          <w:szCs w:val="20"/>
          <w:lang w:eastAsia="en-GB"/>
        </w:rPr>
        <w:t xml:space="preserve"> skills.</w:t>
      </w:r>
    </w:p>
    <w:p w14:paraId="03929BD0" w14:textId="77777777" w:rsidR="004421A3" w:rsidRPr="00297CCA"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sidRPr="73736520">
        <w:rPr>
          <w:rFonts w:ascii="Arial" w:hAnsi="Arial" w:cs="Arial"/>
          <w:sz w:val="20"/>
          <w:szCs w:val="20"/>
          <w:lang w:eastAsia="en-GB"/>
        </w:rPr>
        <w:t>Ability to use deep personal understanding of the agendas or motivations of others to keep them positively engaged, building behind the scenes support for ideas and initiatives.</w:t>
      </w:r>
    </w:p>
    <w:p w14:paraId="2A7036F5" w14:textId="77777777" w:rsidR="004421A3" w:rsidRPr="00297CCA"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sidRPr="73736520">
        <w:rPr>
          <w:rFonts w:ascii="Arial" w:hAnsi="Arial" w:cs="Arial"/>
          <w:sz w:val="20"/>
          <w:szCs w:val="20"/>
          <w:lang w:eastAsia="en-GB"/>
        </w:rPr>
        <w:t>Ability to recognise and make use of alliances/relationships to gain support for th</w:t>
      </w:r>
      <w:r>
        <w:rPr>
          <w:rFonts w:ascii="Arial" w:hAnsi="Arial" w:cs="Arial"/>
          <w:sz w:val="20"/>
          <w:szCs w:val="20"/>
          <w:lang w:eastAsia="en-GB"/>
        </w:rPr>
        <w:t>e Vision and Plan for Somerset</w:t>
      </w:r>
      <w:r w:rsidRPr="73736520">
        <w:rPr>
          <w:rFonts w:ascii="Arial" w:hAnsi="Arial" w:cs="Arial"/>
          <w:sz w:val="20"/>
          <w:szCs w:val="20"/>
          <w:lang w:eastAsia="en-GB"/>
        </w:rPr>
        <w:t>.</w:t>
      </w:r>
    </w:p>
    <w:p w14:paraId="2DF917EB" w14:textId="77777777" w:rsidR="004421A3" w:rsidRPr="00297CCA"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sidRPr="73736520">
        <w:rPr>
          <w:rFonts w:ascii="Arial" w:hAnsi="Arial" w:cs="Arial"/>
          <w:sz w:val="20"/>
          <w:szCs w:val="20"/>
          <w:lang w:eastAsia="en-GB"/>
        </w:rPr>
        <w:t xml:space="preserve">Excellent knowledge of the impact of underlying demographic, social or political drivers, and understands the formal and informal politics at the regional and national level and what this means for the Council. </w:t>
      </w:r>
    </w:p>
    <w:p w14:paraId="48174DB7" w14:textId="77777777" w:rsidR="004421A3" w:rsidRPr="00297CCA"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sidRPr="73736520">
        <w:rPr>
          <w:rFonts w:ascii="Arial" w:hAnsi="Arial" w:cs="Arial"/>
          <w:sz w:val="20"/>
          <w:szCs w:val="20"/>
          <w:lang w:eastAsia="en-GB"/>
        </w:rPr>
        <w:t>Evidence of cultivating a high-performance, cost-effective culture, which delivers outstanding outcomes, through a variety of mechanisms, including structure, working methods, contracts, etc.</w:t>
      </w:r>
    </w:p>
    <w:p w14:paraId="45EF7238" w14:textId="77777777" w:rsidR="004421A3" w:rsidRDefault="004421A3" w:rsidP="004421A3">
      <w:pPr>
        <w:spacing w:before="360" w:after="80"/>
        <w:rPr>
          <w:rFonts w:ascii="Arial" w:hAnsi="Arial" w:cs="Arial"/>
          <w:b/>
          <w:bCs/>
          <w:color w:val="008A7D"/>
          <w:sz w:val="24"/>
          <w:szCs w:val="24"/>
        </w:rPr>
      </w:pPr>
    </w:p>
    <w:p w14:paraId="55413ABB" w14:textId="77777777" w:rsidR="004421A3" w:rsidRDefault="004421A3" w:rsidP="004421A3">
      <w:pPr>
        <w:spacing w:before="360" w:after="80"/>
        <w:rPr>
          <w:rFonts w:ascii="Arial" w:hAnsi="Arial" w:cs="Arial"/>
          <w:b/>
          <w:bCs/>
          <w:color w:val="008A7D"/>
          <w:sz w:val="24"/>
          <w:szCs w:val="24"/>
        </w:rPr>
      </w:pPr>
    </w:p>
    <w:p w14:paraId="6995FA0C" w14:textId="77777777" w:rsidR="004421A3" w:rsidRDefault="004421A3" w:rsidP="004421A3">
      <w:pPr>
        <w:spacing w:before="360" w:after="80"/>
        <w:rPr>
          <w:rFonts w:ascii="Arial" w:hAnsi="Arial" w:cs="Arial"/>
          <w:b/>
          <w:bCs/>
          <w:color w:val="008A7D"/>
          <w:sz w:val="24"/>
          <w:szCs w:val="24"/>
        </w:rPr>
      </w:pPr>
    </w:p>
    <w:p w14:paraId="410D39ED" w14:textId="4276FB5D" w:rsidR="004421A3" w:rsidRPr="006E58B1" w:rsidRDefault="004421A3" w:rsidP="004421A3">
      <w:pPr>
        <w:spacing w:before="360" w:after="80"/>
        <w:rPr>
          <w:rFonts w:ascii="Arial" w:hAnsi="Arial" w:cs="Arial"/>
          <w:b/>
          <w:bCs/>
          <w:color w:val="008A7D"/>
          <w:sz w:val="24"/>
          <w:szCs w:val="24"/>
        </w:rPr>
      </w:pPr>
      <w:r w:rsidRPr="006E58B1">
        <w:rPr>
          <w:rFonts w:ascii="Arial" w:hAnsi="Arial" w:cs="Arial"/>
          <w:b/>
          <w:bCs/>
          <w:color w:val="008A7D"/>
          <w:sz w:val="24"/>
          <w:szCs w:val="24"/>
        </w:rPr>
        <w:t>Dimensions of role</w:t>
      </w:r>
    </w:p>
    <w:p w14:paraId="1DE25057" w14:textId="77777777" w:rsidR="00AB29C9" w:rsidRDefault="00AB29C9" w:rsidP="00AB29C9">
      <w:pPr>
        <w:pStyle w:val="BulletLevel1KF"/>
        <w:numPr>
          <w:ilvl w:val="0"/>
          <w:numId w:val="1"/>
        </w:numPr>
        <w:spacing w:after="80" w:line="240" w:lineRule="auto"/>
        <w:ind w:left="284" w:hanging="284"/>
        <w:rPr>
          <w:rFonts w:ascii="Arial" w:hAnsi="Arial" w:cs="Arial"/>
          <w:sz w:val="20"/>
          <w:szCs w:val="20"/>
          <w:lang w:eastAsia="en-GB"/>
        </w:rPr>
      </w:pPr>
      <w:r>
        <w:rPr>
          <w:rStyle w:val="normaltextrun"/>
          <w:rFonts w:ascii="Arial" w:hAnsi="Arial" w:cs="Arial"/>
          <w:color w:val="000000"/>
          <w:sz w:val="20"/>
          <w:szCs w:val="20"/>
          <w:shd w:val="clear" w:color="auto" w:fill="FFFFFF"/>
        </w:rPr>
        <w:t>The role will lead a large, complex, and highly visible service for the Council, developing a vision and leading strategy. </w:t>
      </w:r>
      <w:r>
        <w:rPr>
          <w:rStyle w:val="eop"/>
          <w:rFonts w:ascii="Arial" w:hAnsi="Arial" w:cs="Arial"/>
          <w:color w:val="000000"/>
          <w:sz w:val="20"/>
          <w:szCs w:val="20"/>
          <w:shd w:val="clear" w:color="auto" w:fill="FFFFFF"/>
        </w:rPr>
        <w:t> </w:t>
      </w:r>
      <w:r w:rsidRPr="73736520">
        <w:rPr>
          <w:rFonts w:ascii="Arial" w:hAnsi="Arial" w:cs="Arial"/>
          <w:sz w:val="20"/>
          <w:szCs w:val="20"/>
          <w:lang w:eastAsia="en-GB"/>
        </w:rPr>
        <w:t xml:space="preserve"> </w:t>
      </w:r>
    </w:p>
    <w:p w14:paraId="76A26C13" w14:textId="77777777" w:rsidR="004421A3" w:rsidRPr="00672417" w:rsidRDefault="004421A3" w:rsidP="004D08E2">
      <w:pPr>
        <w:pStyle w:val="BulletLevel1KF"/>
        <w:numPr>
          <w:ilvl w:val="0"/>
          <w:numId w:val="1"/>
        </w:numPr>
        <w:spacing w:after="80" w:line="240" w:lineRule="auto"/>
        <w:ind w:left="284" w:hanging="284"/>
        <w:rPr>
          <w:rStyle w:val="normaltextrun"/>
          <w:rFonts w:ascii="Arial" w:hAnsi="Arial" w:cs="Arial"/>
          <w:sz w:val="20"/>
          <w:szCs w:val="20"/>
          <w:lang w:eastAsia="en-GB"/>
        </w:rPr>
      </w:pPr>
      <w:r w:rsidRPr="008930BB">
        <w:rPr>
          <w:rFonts w:ascii="Arial" w:hAnsi="Arial" w:cs="Arial"/>
          <w:sz w:val="20"/>
          <w:szCs w:val="20"/>
        </w:rPr>
        <w:t xml:space="preserve">Significant financial oversight as part of the role, managing an annual budget of </w:t>
      </w:r>
      <w:r>
        <w:rPr>
          <w:rFonts w:ascii="Arial" w:hAnsi="Arial" w:cs="Arial"/>
          <w:sz w:val="20"/>
          <w:szCs w:val="20"/>
        </w:rPr>
        <w:t xml:space="preserve">up to c. </w:t>
      </w:r>
      <w:r w:rsidRPr="008930BB">
        <w:rPr>
          <w:rFonts w:ascii="Arial" w:hAnsi="Arial" w:cs="Arial"/>
          <w:sz w:val="20"/>
          <w:szCs w:val="20"/>
        </w:rPr>
        <w:t>£</w:t>
      </w:r>
      <w:proofErr w:type="spellStart"/>
      <w:r w:rsidRPr="004D03A0">
        <w:rPr>
          <w:rFonts w:ascii="Arial" w:hAnsi="Arial" w:cs="Arial"/>
          <w:sz w:val="20"/>
          <w:szCs w:val="20"/>
          <w:highlight w:val="yellow"/>
        </w:rPr>
        <w:t>XXm</w:t>
      </w:r>
      <w:proofErr w:type="spellEnd"/>
      <w:r w:rsidRPr="008930BB">
        <w:rPr>
          <w:rFonts w:ascii="Arial" w:hAnsi="Arial" w:cs="Arial"/>
          <w:sz w:val="20"/>
          <w:szCs w:val="20"/>
        </w:rPr>
        <w:t xml:space="preserve">. </w:t>
      </w:r>
      <w:r>
        <w:rPr>
          <w:rFonts w:ascii="Arial" w:hAnsi="Arial" w:cs="Arial"/>
          <w:sz w:val="20"/>
          <w:szCs w:val="20"/>
        </w:rPr>
        <w:t>In addition, there may be ca</w:t>
      </w:r>
      <w:r w:rsidRPr="008930BB">
        <w:rPr>
          <w:rStyle w:val="normaltextrun"/>
          <w:rFonts w:ascii="Arial" w:hAnsi="Arial" w:cs="Arial"/>
          <w:color w:val="000000" w:themeColor="text1"/>
          <w:sz w:val="20"/>
          <w:szCs w:val="20"/>
        </w:rPr>
        <w:t>pital budget responsibility</w:t>
      </w:r>
      <w:r>
        <w:rPr>
          <w:rStyle w:val="normaltextrun"/>
          <w:rFonts w:ascii="Arial" w:hAnsi="Arial" w:cs="Arial"/>
          <w:color w:val="000000" w:themeColor="text1"/>
          <w:sz w:val="20"/>
          <w:szCs w:val="20"/>
        </w:rPr>
        <w:t xml:space="preserve"> of up to c. £</w:t>
      </w:r>
      <w:proofErr w:type="spellStart"/>
      <w:r w:rsidRPr="004F4BA8">
        <w:rPr>
          <w:rStyle w:val="normaltextrun"/>
          <w:rFonts w:ascii="Arial" w:hAnsi="Arial" w:cs="Arial"/>
          <w:color w:val="000000" w:themeColor="text1"/>
          <w:sz w:val="20"/>
          <w:szCs w:val="20"/>
          <w:highlight w:val="yellow"/>
        </w:rPr>
        <w:t>XX</w:t>
      </w:r>
      <w:r>
        <w:rPr>
          <w:rStyle w:val="normaltextrun"/>
          <w:rFonts w:ascii="Arial" w:hAnsi="Arial" w:cs="Arial"/>
          <w:color w:val="000000" w:themeColor="text1"/>
          <w:sz w:val="20"/>
          <w:szCs w:val="20"/>
        </w:rPr>
        <w:t>m</w:t>
      </w:r>
      <w:proofErr w:type="spellEnd"/>
      <w:r>
        <w:rPr>
          <w:rStyle w:val="normaltextrun"/>
          <w:rFonts w:ascii="Arial" w:hAnsi="Arial" w:cs="Arial"/>
          <w:color w:val="000000" w:themeColor="text1"/>
          <w:sz w:val="20"/>
          <w:szCs w:val="20"/>
        </w:rPr>
        <w:t xml:space="preserve"> per annum</w:t>
      </w:r>
      <w:r w:rsidRPr="008930BB">
        <w:rPr>
          <w:rStyle w:val="normaltextrun"/>
          <w:rFonts w:ascii="Arial" w:hAnsi="Arial" w:cs="Arial"/>
          <w:color w:val="000000" w:themeColor="text1"/>
          <w:sz w:val="20"/>
          <w:szCs w:val="20"/>
        </w:rPr>
        <w:t>.</w:t>
      </w:r>
    </w:p>
    <w:p w14:paraId="5018FAA8" w14:textId="77777777" w:rsidR="004421A3" w:rsidRPr="008930BB"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Pr>
          <w:rFonts w:ascii="Arial" w:hAnsi="Arial" w:cs="Arial"/>
          <w:sz w:val="20"/>
          <w:szCs w:val="20"/>
        </w:rPr>
        <w:t xml:space="preserve">Department headcount </w:t>
      </w:r>
      <w:r w:rsidRPr="004D03A0">
        <w:rPr>
          <w:rFonts w:ascii="Arial" w:hAnsi="Arial" w:cs="Arial"/>
          <w:sz w:val="20"/>
          <w:szCs w:val="20"/>
        </w:rPr>
        <w:t xml:space="preserve">is </w:t>
      </w:r>
      <w:r w:rsidRPr="004D03A0">
        <w:rPr>
          <w:rFonts w:ascii="Arial" w:hAnsi="Arial" w:cs="Arial"/>
          <w:sz w:val="20"/>
          <w:szCs w:val="20"/>
          <w:highlight w:val="yellow"/>
        </w:rPr>
        <w:t>XXX</w:t>
      </w:r>
      <w:r>
        <w:rPr>
          <w:rFonts w:ascii="Arial" w:hAnsi="Arial" w:cs="Arial"/>
          <w:sz w:val="20"/>
          <w:szCs w:val="20"/>
        </w:rPr>
        <w:t>.</w:t>
      </w:r>
    </w:p>
    <w:p w14:paraId="6954CC48" w14:textId="77777777" w:rsidR="004421A3" w:rsidRDefault="004421A3" w:rsidP="004D08E2">
      <w:pPr>
        <w:pStyle w:val="BulletLevel1KF"/>
        <w:numPr>
          <w:ilvl w:val="0"/>
          <w:numId w:val="1"/>
        </w:numPr>
        <w:spacing w:after="80" w:line="240" w:lineRule="auto"/>
        <w:ind w:left="284" w:hanging="284"/>
        <w:rPr>
          <w:rFonts w:ascii="Arial" w:hAnsi="Arial" w:cs="Arial"/>
          <w:sz w:val="20"/>
          <w:szCs w:val="20"/>
          <w:lang w:eastAsia="en-GB"/>
        </w:rPr>
      </w:pPr>
      <w:r w:rsidRPr="73736520">
        <w:rPr>
          <w:rFonts w:ascii="Arial" w:hAnsi="Arial" w:cs="Arial"/>
          <w:sz w:val="20"/>
          <w:szCs w:val="20"/>
          <w:lang w:eastAsia="en-GB"/>
        </w:rPr>
        <w:t xml:space="preserve">Planning will be over a multi-year horizon. </w:t>
      </w:r>
    </w:p>
    <w:p w14:paraId="752DCA68" w14:textId="77777777" w:rsidR="004421A3" w:rsidRDefault="004421A3" w:rsidP="004421A3">
      <w:pPr>
        <w:spacing w:before="360" w:after="80"/>
        <w:rPr>
          <w:rFonts w:ascii="Arial" w:hAnsi="Arial" w:cs="Arial"/>
          <w:b/>
          <w:bCs/>
          <w:color w:val="008A7D"/>
          <w:sz w:val="24"/>
          <w:szCs w:val="24"/>
        </w:rPr>
      </w:pPr>
      <w:r w:rsidRPr="00FA6643">
        <w:rPr>
          <w:rFonts w:ascii="Arial" w:hAnsi="Arial" w:cs="Arial"/>
          <w:b/>
          <w:bCs/>
          <w:color w:val="008A7D"/>
          <w:sz w:val="24"/>
          <w:szCs w:val="24"/>
        </w:rPr>
        <w:t>Working Conditions</w:t>
      </w:r>
    </w:p>
    <w:p w14:paraId="78BAF954" w14:textId="77777777" w:rsidR="004421A3" w:rsidRPr="00840306" w:rsidRDefault="004421A3" w:rsidP="004D08E2">
      <w:pPr>
        <w:pStyle w:val="ListParagraph"/>
        <w:numPr>
          <w:ilvl w:val="0"/>
          <w:numId w:val="1"/>
        </w:numPr>
        <w:spacing w:after="80" w:line="240" w:lineRule="auto"/>
        <w:ind w:left="357" w:hanging="357"/>
        <w:rPr>
          <w:rFonts w:ascii="Arial" w:eastAsia="Times New Roman" w:hAnsi="Arial" w:cs="Arial"/>
          <w:color w:val="000000"/>
          <w:sz w:val="20"/>
          <w:szCs w:val="20"/>
          <w:lang w:eastAsia="en-GB"/>
        </w:rPr>
      </w:pPr>
      <w:r w:rsidRPr="73736520">
        <w:rPr>
          <w:rFonts w:ascii="Arial" w:eastAsia="Times New Roman" w:hAnsi="Arial" w:cs="Arial"/>
          <w:color w:val="000000" w:themeColor="text1"/>
          <w:sz w:val="20"/>
          <w:szCs w:val="20"/>
          <w:lang w:eastAsia="en-GB"/>
        </w:rPr>
        <w:t>Working conditions do not have a material impact on the nature of the job once all reasonable actions have been taken to moderate or eliminate them. </w:t>
      </w:r>
    </w:p>
    <w:p w14:paraId="37FC0DF7" w14:textId="77777777" w:rsidR="004421A3" w:rsidRDefault="004421A3" w:rsidP="004421A3">
      <w:pPr>
        <w:spacing w:before="360" w:after="80"/>
        <w:rPr>
          <w:rFonts w:ascii="Arial" w:hAnsi="Arial" w:cs="Arial"/>
          <w:b/>
          <w:bCs/>
          <w:color w:val="008A7D"/>
          <w:sz w:val="24"/>
          <w:szCs w:val="24"/>
        </w:rPr>
      </w:pPr>
      <w:r>
        <w:rPr>
          <w:rFonts w:ascii="Arial" w:hAnsi="Arial" w:cs="Arial"/>
          <w:b/>
          <w:bCs/>
          <w:color w:val="008A7D"/>
          <w:sz w:val="24"/>
          <w:szCs w:val="24"/>
        </w:rPr>
        <w:t>Working Arrangements</w:t>
      </w:r>
    </w:p>
    <w:p w14:paraId="5BB09FB6" w14:textId="77777777" w:rsidR="004421A3" w:rsidRDefault="004421A3" w:rsidP="004D08E2">
      <w:pPr>
        <w:pStyle w:val="BulletLevel1KF"/>
        <w:numPr>
          <w:ilvl w:val="0"/>
          <w:numId w:val="1"/>
        </w:numPr>
        <w:spacing w:after="80" w:line="240" w:lineRule="auto"/>
        <w:ind w:left="284" w:hanging="284"/>
        <w:rPr>
          <w:rFonts w:ascii="Arial" w:hAnsi="Arial" w:cs="Arial"/>
          <w:sz w:val="20"/>
          <w:szCs w:val="20"/>
        </w:rPr>
      </w:pPr>
      <w:r w:rsidRPr="73736520">
        <w:rPr>
          <w:rFonts w:ascii="Arial" w:hAnsi="Arial" w:cs="Arial"/>
          <w:sz w:val="20"/>
          <w:szCs w:val="20"/>
        </w:rPr>
        <w:t>The role is politically restricted.</w:t>
      </w:r>
    </w:p>
    <w:p w14:paraId="7ED6439A" w14:textId="77777777" w:rsidR="00E10A59" w:rsidRPr="00046887" w:rsidRDefault="00E10A59" w:rsidP="009A47E0">
      <w:pPr>
        <w:pStyle w:val="BulletLevel1KF"/>
        <w:spacing w:after="80" w:line="240" w:lineRule="auto"/>
        <w:rPr>
          <w:rFonts w:ascii="Arial" w:hAnsi="Arial" w:cs="Arial"/>
          <w:sz w:val="20"/>
          <w:szCs w:val="20"/>
        </w:rPr>
      </w:pPr>
    </w:p>
    <w:tbl>
      <w:tblPr>
        <w:tblW w:w="10596" w:type="dxa"/>
        <w:tblInd w:w="-10" w:type="dxa"/>
        <w:tblLook w:val="04A0" w:firstRow="1" w:lastRow="0" w:firstColumn="1" w:lastColumn="0" w:noHBand="0" w:noVBand="1"/>
      </w:tblPr>
      <w:tblGrid>
        <w:gridCol w:w="2694"/>
        <w:gridCol w:w="7796"/>
        <w:gridCol w:w="106"/>
      </w:tblGrid>
      <w:tr w:rsidR="00BC140C" w:rsidRPr="00A47A5E" w14:paraId="717860D0" w14:textId="77777777" w:rsidTr="64CB5DB6">
        <w:trPr>
          <w:trHeight w:val="397"/>
        </w:trPr>
        <w:tc>
          <w:tcPr>
            <w:tcW w:w="2694" w:type="dxa"/>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05A1694C" w14:textId="7BC3600A" w:rsidR="00BC140C" w:rsidRPr="00C77522" w:rsidRDefault="00BC140C" w:rsidP="009A47E0">
            <w:pPr>
              <w:spacing w:after="0" w:line="240" w:lineRule="auto"/>
              <w:rPr>
                <w:rFonts w:ascii="Arial" w:eastAsia="Times New Roman" w:hAnsi="Arial" w:cs="Arial"/>
                <w:b/>
                <w:bCs/>
                <w:color w:val="FFFFFF"/>
                <w:szCs w:val="20"/>
                <w:lang w:eastAsia="en-GB"/>
              </w:rPr>
            </w:pPr>
            <w:r w:rsidRPr="00BC140C">
              <w:rPr>
                <w:rFonts w:ascii="Arial" w:eastAsia="Times New Roman" w:hAnsi="Arial" w:cs="Arial"/>
                <w:b/>
                <w:bCs/>
                <w:color w:val="008A7D"/>
                <w:szCs w:val="20"/>
                <w:lang w:eastAsia="en-GB"/>
              </w:rPr>
              <w:t>Date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1C512EAD" w14:textId="62C3B6BF" w:rsidR="00BC140C" w:rsidRPr="00547556" w:rsidRDefault="009D20A2" w:rsidP="009A47E0">
            <w:pPr>
              <w:spacing w:after="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30</w:t>
            </w:r>
            <w:r w:rsidR="1740FDA2" w:rsidRPr="41204F4B">
              <w:rPr>
                <w:rFonts w:ascii="Arial" w:eastAsia="Times New Roman" w:hAnsi="Arial" w:cs="Arial"/>
                <w:color w:val="000000" w:themeColor="text1"/>
                <w:sz w:val="20"/>
                <w:szCs w:val="20"/>
                <w:lang w:eastAsia="en-GB"/>
              </w:rPr>
              <w:t>/04/24</w:t>
            </w:r>
          </w:p>
        </w:tc>
      </w:tr>
      <w:tr w:rsidR="00BC140C" w:rsidRPr="00A47A5E" w14:paraId="737D3F88" w14:textId="77777777" w:rsidTr="64CB5DB6">
        <w:trPr>
          <w:gridAfter w:val="1"/>
          <w:wAfter w:w="106" w:type="dxa"/>
          <w:cantSplit/>
          <w:trHeight w:val="102"/>
        </w:trPr>
        <w:tc>
          <w:tcPr>
            <w:tcW w:w="10490" w:type="dxa"/>
            <w:gridSpan w:val="2"/>
            <w:tcBorders>
              <w:top w:val="nil"/>
              <w:left w:val="nil"/>
              <w:right w:val="nil"/>
            </w:tcBorders>
            <w:shd w:val="clear" w:color="auto" w:fill="auto"/>
            <w:vAlign w:val="center"/>
            <w:hideMark/>
          </w:tcPr>
          <w:p w14:paraId="3BA9931B" w14:textId="77777777" w:rsidR="00BC140C" w:rsidRPr="00A47A5E" w:rsidRDefault="00BC140C">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2C462E9B" w14:textId="77777777" w:rsidR="00B07B11" w:rsidRDefault="00B07B11" w:rsidP="00B07B11">
      <w:pPr>
        <w:pStyle w:val="paragraph"/>
        <w:spacing w:before="0" w:beforeAutospacing="0" w:after="0" w:afterAutospacing="0"/>
        <w:ind w:left="720"/>
        <w:textAlignment w:val="baseline"/>
        <w:rPr>
          <w:rStyle w:val="normaltextrun"/>
          <w:rFonts w:ascii="Arial" w:hAnsi="Arial" w:cs="Arial"/>
          <w:sz w:val="20"/>
          <w:szCs w:val="20"/>
        </w:rPr>
      </w:pPr>
    </w:p>
    <w:sectPr w:rsidR="00B07B11" w:rsidSect="00365361">
      <w:headerReference w:type="default" r:id="rId11"/>
      <w:footerReference w:type="default" r:id="rId12"/>
      <w:pgSz w:w="12240" w:h="15840"/>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E7557" w14:textId="77777777" w:rsidR="00D158C3" w:rsidRDefault="00D158C3" w:rsidP="00DA522A">
      <w:pPr>
        <w:spacing w:after="0" w:line="240" w:lineRule="auto"/>
      </w:pPr>
      <w:r>
        <w:separator/>
      </w:r>
    </w:p>
  </w:endnote>
  <w:endnote w:type="continuationSeparator" w:id="0">
    <w:p w14:paraId="3C9782C6" w14:textId="77777777" w:rsidR="00D158C3" w:rsidRDefault="00D158C3" w:rsidP="00DA522A">
      <w:pPr>
        <w:spacing w:after="0" w:line="240" w:lineRule="auto"/>
      </w:pPr>
      <w:r>
        <w:continuationSeparator/>
      </w:r>
    </w:p>
  </w:endnote>
  <w:endnote w:type="continuationNotice" w:id="1">
    <w:p w14:paraId="37354420" w14:textId="77777777" w:rsidR="00D158C3" w:rsidRDefault="00D15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10"/>
      <w:gridCol w:w="3510"/>
      <w:gridCol w:w="3510"/>
    </w:tblGrid>
    <w:tr w:rsidR="54B00A7A" w14:paraId="3BCDEB0D" w14:textId="77777777" w:rsidTr="54B00A7A">
      <w:trPr>
        <w:trHeight w:val="300"/>
      </w:trPr>
      <w:tc>
        <w:tcPr>
          <w:tcW w:w="3510" w:type="dxa"/>
        </w:tcPr>
        <w:p w14:paraId="262A83E9" w14:textId="7BF229CC" w:rsidR="54B00A7A" w:rsidRDefault="54B00A7A" w:rsidP="54B00A7A">
          <w:pPr>
            <w:pStyle w:val="Header"/>
            <w:ind w:left="-115"/>
          </w:pPr>
        </w:p>
      </w:tc>
      <w:tc>
        <w:tcPr>
          <w:tcW w:w="3510" w:type="dxa"/>
        </w:tcPr>
        <w:p w14:paraId="785F1327" w14:textId="50B7DD71" w:rsidR="54B00A7A" w:rsidRDefault="54B00A7A" w:rsidP="54B00A7A">
          <w:pPr>
            <w:pStyle w:val="Header"/>
            <w:jc w:val="center"/>
          </w:pPr>
        </w:p>
      </w:tc>
      <w:tc>
        <w:tcPr>
          <w:tcW w:w="3510" w:type="dxa"/>
        </w:tcPr>
        <w:p w14:paraId="6743F165" w14:textId="4BECBE53" w:rsidR="54B00A7A" w:rsidRDefault="54B00A7A" w:rsidP="54B00A7A">
          <w:pPr>
            <w:pStyle w:val="Header"/>
            <w:ind w:right="-115"/>
            <w:jc w:val="right"/>
          </w:pPr>
        </w:p>
      </w:tc>
    </w:tr>
  </w:tbl>
  <w:p w14:paraId="67B7C080" w14:textId="768FB2FA" w:rsidR="54B00A7A" w:rsidRDefault="54B00A7A" w:rsidP="54B00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27F9" w14:textId="77777777" w:rsidR="00D158C3" w:rsidRDefault="00D158C3" w:rsidP="00DA522A">
      <w:pPr>
        <w:spacing w:after="0" w:line="240" w:lineRule="auto"/>
      </w:pPr>
      <w:r>
        <w:separator/>
      </w:r>
    </w:p>
  </w:footnote>
  <w:footnote w:type="continuationSeparator" w:id="0">
    <w:p w14:paraId="5BDE41E7" w14:textId="77777777" w:rsidR="00D158C3" w:rsidRDefault="00D158C3" w:rsidP="00DA522A">
      <w:pPr>
        <w:spacing w:after="0" w:line="240" w:lineRule="auto"/>
      </w:pPr>
      <w:r>
        <w:continuationSeparator/>
      </w:r>
    </w:p>
  </w:footnote>
  <w:footnote w:type="continuationNotice" w:id="1">
    <w:p w14:paraId="40562835" w14:textId="77777777" w:rsidR="00D158C3" w:rsidRDefault="00D15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BA6E" w14:textId="313E0905" w:rsidR="00DA522A" w:rsidRPr="00DA522A" w:rsidRDefault="00D158C3">
    <w:pPr>
      <w:pStyle w:val="Header"/>
      <w:rPr>
        <w:rFonts w:ascii="Arial" w:hAnsi="Arial" w:cs="Arial"/>
        <w:i/>
        <w:iCs/>
        <w:color w:val="808080" w:themeColor="background1" w:themeShade="80"/>
        <w:sz w:val="18"/>
        <w:szCs w:val="18"/>
      </w:rPr>
    </w:pPr>
    <w:sdt>
      <w:sdtPr>
        <w:rPr>
          <w:rFonts w:ascii="Arial" w:hAnsi="Arial" w:cs="Arial"/>
          <w:i/>
          <w:iCs/>
          <w:color w:val="808080" w:themeColor="background1" w:themeShade="80"/>
          <w:sz w:val="18"/>
          <w:szCs w:val="18"/>
        </w:rPr>
        <w:id w:val="1117341122"/>
        <w:docPartObj>
          <w:docPartGallery w:val="Watermarks"/>
          <w:docPartUnique/>
        </w:docPartObj>
      </w:sdtPr>
      <w:sdtEndPr/>
      <w:sdtContent>
        <w:r>
          <w:rPr>
            <w:rFonts w:ascii="Arial" w:hAnsi="Arial" w:cs="Arial"/>
            <w:i/>
            <w:iCs/>
            <w:noProof/>
            <w:color w:val="808080" w:themeColor="background1" w:themeShade="80"/>
            <w:sz w:val="18"/>
            <w:szCs w:val="18"/>
          </w:rPr>
          <w:pict w14:anchorId="7F3C8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A522A" w:rsidRPr="00DA522A">
      <w:rPr>
        <w:rFonts w:ascii="Arial" w:hAnsi="Arial" w:cs="Arial"/>
        <w:i/>
        <w:iCs/>
        <w:color w:val="808080" w:themeColor="background1" w:themeShade="80"/>
        <w:sz w:val="18"/>
        <w:szCs w:val="18"/>
      </w:rPr>
      <w:ptab w:relativeTo="margin" w:alignment="right" w:leader="none"/>
    </w:r>
    <w:r w:rsidR="00E53A4F">
      <w:rPr>
        <w:noProof/>
      </w:rPr>
      <w:drawing>
        <wp:inline distT="0" distB="0" distL="0" distR="0" wp14:anchorId="33ECD5AA" wp14:editId="0FCBB2D6">
          <wp:extent cx="2457853" cy="841337"/>
          <wp:effectExtent l="0" t="0" r="0" b="0"/>
          <wp:docPr id="2" name="Picture 1" descr="Somerset Council reveals new constitution: strategic with a local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erset Council reveals new constitution: strategic with a local focus ..."/>
                  <pic:cNvPicPr>
                    <a:picLocks noChangeAspect="1" noChangeArrowheads="1"/>
                  </pic:cNvPicPr>
                </pic:nvPicPr>
                <pic:blipFill rotWithShape="1">
                  <a:blip r:embed="rId1">
                    <a:extLst>
                      <a:ext uri="{28A0092B-C50C-407E-A947-70E740481C1C}">
                        <a14:useLocalDpi xmlns:a14="http://schemas.microsoft.com/office/drawing/2010/main" val="0"/>
                      </a:ext>
                    </a:extLst>
                  </a:blip>
                  <a:srcRect b="48624"/>
                  <a:stretch/>
                </pic:blipFill>
                <pic:spPr bwMode="auto">
                  <a:xfrm>
                    <a:off x="0" y="0"/>
                    <a:ext cx="2492525" cy="8532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fdyBf9WN4G4jBi" int2:id="6xvKA63N">
      <int2:state int2:value="Rejected" int2:type="AugLoop_Text_Critique"/>
    </int2:textHash>
    <int2:bookmark int2:bookmarkName="_Int_xREIdTY7" int2:invalidationBookmarkName="" int2:hashCode="xzNw6FjkZFlmFD" int2:id="jfUe9cb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965D0"/>
    <w:multiLevelType w:val="hybridMultilevel"/>
    <w:tmpl w:val="928EF094"/>
    <w:lvl w:ilvl="0" w:tplc="E0C817EE">
      <w:start w:val="1"/>
      <w:numFmt w:val="bullet"/>
      <w:lvlText w:val=""/>
      <w:lvlJc w:val="left"/>
      <w:pPr>
        <w:ind w:left="720" w:hanging="360"/>
      </w:pPr>
      <w:rPr>
        <w:rFonts w:ascii="Wingdings" w:hAnsi="Wingdings" w:hint="default"/>
        <w:color w:val="008A7D"/>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565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0219C"/>
    <w:rsid w:val="00003969"/>
    <w:rsid w:val="000046DA"/>
    <w:rsid w:val="00004E6D"/>
    <w:rsid w:val="00011443"/>
    <w:rsid w:val="00012BC3"/>
    <w:rsid w:val="0001579B"/>
    <w:rsid w:val="00021BA1"/>
    <w:rsid w:val="000231AA"/>
    <w:rsid w:val="00036F7D"/>
    <w:rsid w:val="00046887"/>
    <w:rsid w:val="0005253A"/>
    <w:rsid w:val="00052864"/>
    <w:rsid w:val="0006375D"/>
    <w:rsid w:val="0006458E"/>
    <w:rsid w:val="000677A8"/>
    <w:rsid w:val="0007022B"/>
    <w:rsid w:val="00072244"/>
    <w:rsid w:val="00087D46"/>
    <w:rsid w:val="00090921"/>
    <w:rsid w:val="000A06BC"/>
    <w:rsid w:val="000A0C36"/>
    <w:rsid w:val="000A1C41"/>
    <w:rsid w:val="000A2DDB"/>
    <w:rsid w:val="000A6B43"/>
    <w:rsid w:val="000B029D"/>
    <w:rsid w:val="000B695A"/>
    <w:rsid w:val="000C046C"/>
    <w:rsid w:val="000C0EE4"/>
    <w:rsid w:val="000C1364"/>
    <w:rsid w:val="000C357F"/>
    <w:rsid w:val="000D01E9"/>
    <w:rsid w:val="000D504B"/>
    <w:rsid w:val="000D5EAC"/>
    <w:rsid w:val="000E1445"/>
    <w:rsid w:val="000E3003"/>
    <w:rsid w:val="000E33DB"/>
    <w:rsid w:val="000F3D1C"/>
    <w:rsid w:val="000F6A00"/>
    <w:rsid w:val="000F6F8B"/>
    <w:rsid w:val="0010236C"/>
    <w:rsid w:val="00113BF2"/>
    <w:rsid w:val="001212A1"/>
    <w:rsid w:val="00125169"/>
    <w:rsid w:val="001303CD"/>
    <w:rsid w:val="00131777"/>
    <w:rsid w:val="001359D7"/>
    <w:rsid w:val="00137E73"/>
    <w:rsid w:val="00152373"/>
    <w:rsid w:val="00153D58"/>
    <w:rsid w:val="00157ADA"/>
    <w:rsid w:val="00161252"/>
    <w:rsid w:val="00163023"/>
    <w:rsid w:val="001635ED"/>
    <w:rsid w:val="00174672"/>
    <w:rsid w:val="0017788A"/>
    <w:rsid w:val="00183C08"/>
    <w:rsid w:val="00183F7F"/>
    <w:rsid w:val="00184F8C"/>
    <w:rsid w:val="001861B6"/>
    <w:rsid w:val="00191C0E"/>
    <w:rsid w:val="00191F3D"/>
    <w:rsid w:val="00194BFB"/>
    <w:rsid w:val="001968B4"/>
    <w:rsid w:val="0019797D"/>
    <w:rsid w:val="001A106A"/>
    <w:rsid w:val="001A2CEC"/>
    <w:rsid w:val="001A300D"/>
    <w:rsid w:val="001A5F0C"/>
    <w:rsid w:val="001B2E9B"/>
    <w:rsid w:val="001B5BE7"/>
    <w:rsid w:val="001B7219"/>
    <w:rsid w:val="001C3B11"/>
    <w:rsid w:val="001C62AC"/>
    <w:rsid w:val="001E2DB8"/>
    <w:rsid w:val="001E31F6"/>
    <w:rsid w:val="001E6266"/>
    <w:rsid w:val="001F48B1"/>
    <w:rsid w:val="001F6B16"/>
    <w:rsid w:val="00204BA2"/>
    <w:rsid w:val="0021277E"/>
    <w:rsid w:val="0023692B"/>
    <w:rsid w:val="00236968"/>
    <w:rsid w:val="002410A9"/>
    <w:rsid w:val="00245526"/>
    <w:rsid w:val="002465CA"/>
    <w:rsid w:val="00246794"/>
    <w:rsid w:val="00247897"/>
    <w:rsid w:val="00250AFA"/>
    <w:rsid w:val="002544CB"/>
    <w:rsid w:val="00254E8B"/>
    <w:rsid w:val="00272637"/>
    <w:rsid w:val="00272A50"/>
    <w:rsid w:val="002765F3"/>
    <w:rsid w:val="00277294"/>
    <w:rsid w:val="0028083F"/>
    <w:rsid w:val="00286E5C"/>
    <w:rsid w:val="00290B28"/>
    <w:rsid w:val="00296DA7"/>
    <w:rsid w:val="00297A4B"/>
    <w:rsid w:val="00297CCA"/>
    <w:rsid w:val="002A0CA4"/>
    <w:rsid w:val="002A45C6"/>
    <w:rsid w:val="002B400B"/>
    <w:rsid w:val="002B45CC"/>
    <w:rsid w:val="002B5941"/>
    <w:rsid w:val="002B76D0"/>
    <w:rsid w:val="002C1C41"/>
    <w:rsid w:val="002C4006"/>
    <w:rsid w:val="002C7E2A"/>
    <w:rsid w:val="002D1DEE"/>
    <w:rsid w:val="002D3334"/>
    <w:rsid w:val="002D74F2"/>
    <w:rsid w:val="002E1B0F"/>
    <w:rsid w:val="002E475F"/>
    <w:rsid w:val="002E54AD"/>
    <w:rsid w:val="002F4C8B"/>
    <w:rsid w:val="002F4ECF"/>
    <w:rsid w:val="002F5705"/>
    <w:rsid w:val="002F7EE1"/>
    <w:rsid w:val="00306C78"/>
    <w:rsid w:val="00312822"/>
    <w:rsid w:val="00316AD4"/>
    <w:rsid w:val="00317F45"/>
    <w:rsid w:val="00324ACF"/>
    <w:rsid w:val="00331051"/>
    <w:rsid w:val="003336B7"/>
    <w:rsid w:val="00334EA6"/>
    <w:rsid w:val="00340C9F"/>
    <w:rsid w:val="00352FCA"/>
    <w:rsid w:val="00355517"/>
    <w:rsid w:val="00363115"/>
    <w:rsid w:val="00363F06"/>
    <w:rsid w:val="00365361"/>
    <w:rsid w:val="00366738"/>
    <w:rsid w:val="00367F46"/>
    <w:rsid w:val="00380407"/>
    <w:rsid w:val="00381D30"/>
    <w:rsid w:val="003A3106"/>
    <w:rsid w:val="003B6405"/>
    <w:rsid w:val="003C40B6"/>
    <w:rsid w:val="003C450B"/>
    <w:rsid w:val="003C6F75"/>
    <w:rsid w:val="003D36BD"/>
    <w:rsid w:val="003E4D5E"/>
    <w:rsid w:val="003E7B1B"/>
    <w:rsid w:val="003E7F2F"/>
    <w:rsid w:val="003F32F2"/>
    <w:rsid w:val="003F59E3"/>
    <w:rsid w:val="00406319"/>
    <w:rsid w:val="00407C30"/>
    <w:rsid w:val="00410E1F"/>
    <w:rsid w:val="004124EF"/>
    <w:rsid w:val="00423A65"/>
    <w:rsid w:val="00433EE0"/>
    <w:rsid w:val="004421A3"/>
    <w:rsid w:val="00442D98"/>
    <w:rsid w:val="00451D2D"/>
    <w:rsid w:val="004529D4"/>
    <w:rsid w:val="00452DCB"/>
    <w:rsid w:val="0046773D"/>
    <w:rsid w:val="00490BAA"/>
    <w:rsid w:val="004A0095"/>
    <w:rsid w:val="004A581B"/>
    <w:rsid w:val="004B1338"/>
    <w:rsid w:val="004B1666"/>
    <w:rsid w:val="004C1289"/>
    <w:rsid w:val="004C1ACB"/>
    <w:rsid w:val="004D08E2"/>
    <w:rsid w:val="004D0E6C"/>
    <w:rsid w:val="004E4613"/>
    <w:rsid w:val="004E5B34"/>
    <w:rsid w:val="0050704C"/>
    <w:rsid w:val="005071EC"/>
    <w:rsid w:val="005162BF"/>
    <w:rsid w:val="005164B0"/>
    <w:rsid w:val="005207A4"/>
    <w:rsid w:val="005328F9"/>
    <w:rsid w:val="00545056"/>
    <w:rsid w:val="00546049"/>
    <w:rsid w:val="00547556"/>
    <w:rsid w:val="00551EFD"/>
    <w:rsid w:val="00555930"/>
    <w:rsid w:val="00563631"/>
    <w:rsid w:val="00564A62"/>
    <w:rsid w:val="00566155"/>
    <w:rsid w:val="0056760B"/>
    <w:rsid w:val="005677A6"/>
    <w:rsid w:val="0057015F"/>
    <w:rsid w:val="005710FD"/>
    <w:rsid w:val="00571234"/>
    <w:rsid w:val="005769D0"/>
    <w:rsid w:val="005773E5"/>
    <w:rsid w:val="005803A8"/>
    <w:rsid w:val="0058758E"/>
    <w:rsid w:val="005911F8"/>
    <w:rsid w:val="00594B83"/>
    <w:rsid w:val="00595873"/>
    <w:rsid w:val="005A4B35"/>
    <w:rsid w:val="005C4C4B"/>
    <w:rsid w:val="005C6D60"/>
    <w:rsid w:val="005D1049"/>
    <w:rsid w:val="005D3088"/>
    <w:rsid w:val="005D5B10"/>
    <w:rsid w:val="005D641C"/>
    <w:rsid w:val="005D6660"/>
    <w:rsid w:val="005F1299"/>
    <w:rsid w:val="005F2F7D"/>
    <w:rsid w:val="005F655C"/>
    <w:rsid w:val="005F7395"/>
    <w:rsid w:val="0060030F"/>
    <w:rsid w:val="006019FC"/>
    <w:rsid w:val="006033C7"/>
    <w:rsid w:val="00615460"/>
    <w:rsid w:val="00622834"/>
    <w:rsid w:val="006242FB"/>
    <w:rsid w:val="00626CA3"/>
    <w:rsid w:val="00627A03"/>
    <w:rsid w:val="00634DA3"/>
    <w:rsid w:val="00640152"/>
    <w:rsid w:val="00640D98"/>
    <w:rsid w:val="00643B88"/>
    <w:rsid w:val="00646FAE"/>
    <w:rsid w:val="006503CF"/>
    <w:rsid w:val="00651C40"/>
    <w:rsid w:val="00661C0D"/>
    <w:rsid w:val="0066319A"/>
    <w:rsid w:val="0067331B"/>
    <w:rsid w:val="00682C23"/>
    <w:rsid w:val="00694341"/>
    <w:rsid w:val="006956DF"/>
    <w:rsid w:val="00695DA7"/>
    <w:rsid w:val="006A02BF"/>
    <w:rsid w:val="006B1DEE"/>
    <w:rsid w:val="006B63F9"/>
    <w:rsid w:val="006B7EE2"/>
    <w:rsid w:val="006D12EE"/>
    <w:rsid w:val="006D23E9"/>
    <w:rsid w:val="006D2A2C"/>
    <w:rsid w:val="006E0A04"/>
    <w:rsid w:val="006E3D77"/>
    <w:rsid w:val="006E58B1"/>
    <w:rsid w:val="006E726E"/>
    <w:rsid w:val="006F5273"/>
    <w:rsid w:val="00703B92"/>
    <w:rsid w:val="007040C0"/>
    <w:rsid w:val="00704288"/>
    <w:rsid w:val="00707C14"/>
    <w:rsid w:val="00721ABF"/>
    <w:rsid w:val="007221A5"/>
    <w:rsid w:val="00734CB7"/>
    <w:rsid w:val="00742CD9"/>
    <w:rsid w:val="00744241"/>
    <w:rsid w:val="0075407C"/>
    <w:rsid w:val="007547C4"/>
    <w:rsid w:val="00757B78"/>
    <w:rsid w:val="0076108F"/>
    <w:rsid w:val="00761764"/>
    <w:rsid w:val="0076216C"/>
    <w:rsid w:val="00762F2D"/>
    <w:rsid w:val="00763360"/>
    <w:rsid w:val="00765A85"/>
    <w:rsid w:val="007832C6"/>
    <w:rsid w:val="00783351"/>
    <w:rsid w:val="00786EC6"/>
    <w:rsid w:val="00787944"/>
    <w:rsid w:val="00792925"/>
    <w:rsid w:val="007A0D48"/>
    <w:rsid w:val="007A207E"/>
    <w:rsid w:val="007B20F3"/>
    <w:rsid w:val="007B5832"/>
    <w:rsid w:val="007B6424"/>
    <w:rsid w:val="007B656F"/>
    <w:rsid w:val="007B67C6"/>
    <w:rsid w:val="007B79FB"/>
    <w:rsid w:val="007D036A"/>
    <w:rsid w:val="007D7989"/>
    <w:rsid w:val="007E3467"/>
    <w:rsid w:val="007E3A2E"/>
    <w:rsid w:val="007F3B6C"/>
    <w:rsid w:val="007F4BBC"/>
    <w:rsid w:val="007F59D9"/>
    <w:rsid w:val="00800378"/>
    <w:rsid w:val="00801F0A"/>
    <w:rsid w:val="00801F74"/>
    <w:rsid w:val="00814449"/>
    <w:rsid w:val="0081664D"/>
    <w:rsid w:val="00816870"/>
    <w:rsid w:val="00824B38"/>
    <w:rsid w:val="00832595"/>
    <w:rsid w:val="00836AC4"/>
    <w:rsid w:val="00847007"/>
    <w:rsid w:val="0085024A"/>
    <w:rsid w:val="00851183"/>
    <w:rsid w:val="00857B66"/>
    <w:rsid w:val="0086023B"/>
    <w:rsid w:val="00860D16"/>
    <w:rsid w:val="00861415"/>
    <w:rsid w:val="00866C74"/>
    <w:rsid w:val="00867412"/>
    <w:rsid w:val="008811E2"/>
    <w:rsid w:val="008823F8"/>
    <w:rsid w:val="008873E5"/>
    <w:rsid w:val="00890A40"/>
    <w:rsid w:val="00896085"/>
    <w:rsid w:val="008974FC"/>
    <w:rsid w:val="00897623"/>
    <w:rsid w:val="008A0303"/>
    <w:rsid w:val="008A2454"/>
    <w:rsid w:val="008A389F"/>
    <w:rsid w:val="008A5F0B"/>
    <w:rsid w:val="008B53FB"/>
    <w:rsid w:val="008D00B5"/>
    <w:rsid w:val="008D01EE"/>
    <w:rsid w:val="008D7E13"/>
    <w:rsid w:val="008E526E"/>
    <w:rsid w:val="008F0988"/>
    <w:rsid w:val="009042C7"/>
    <w:rsid w:val="00906FAE"/>
    <w:rsid w:val="0090726C"/>
    <w:rsid w:val="00915083"/>
    <w:rsid w:val="009151A8"/>
    <w:rsid w:val="00923992"/>
    <w:rsid w:val="00925360"/>
    <w:rsid w:val="00926181"/>
    <w:rsid w:val="00934CCC"/>
    <w:rsid w:val="00936565"/>
    <w:rsid w:val="009424A9"/>
    <w:rsid w:val="00942904"/>
    <w:rsid w:val="00942B43"/>
    <w:rsid w:val="009539AD"/>
    <w:rsid w:val="00956A04"/>
    <w:rsid w:val="00962A04"/>
    <w:rsid w:val="0097298E"/>
    <w:rsid w:val="0097559B"/>
    <w:rsid w:val="00977A07"/>
    <w:rsid w:val="0098386C"/>
    <w:rsid w:val="00983B91"/>
    <w:rsid w:val="00985BB2"/>
    <w:rsid w:val="0098717F"/>
    <w:rsid w:val="0099041F"/>
    <w:rsid w:val="009926CB"/>
    <w:rsid w:val="009926E1"/>
    <w:rsid w:val="009962D7"/>
    <w:rsid w:val="009A2423"/>
    <w:rsid w:val="009A25CF"/>
    <w:rsid w:val="009A47E0"/>
    <w:rsid w:val="009A5001"/>
    <w:rsid w:val="009A5883"/>
    <w:rsid w:val="009A5D43"/>
    <w:rsid w:val="009B4497"/>
    <w:rsid w:val="009C3DBD"/>
    <w:rsid w:val="009D20A2"/>
    <w:rsid w:val="009D5CBE"/>
    <w:rsid w:val="009E4A46"/>
    <w:rsid w:val="009E4CA6"/>
    <w:rsid w:val="009F12F5"/>
    <w:rsid w:val="009F4530"/>
    <w:rsid w:val="00A22846"/>
    <w:rsid w:val="00A2612C"/>
    <w:rsid w:val="00A2693F"/>
    <w:rsid w:val="00A3225F"/>
    <w:rsid w:val="00A33992"/>
    <w:rsid w:val="00A33A77"/>
    <w:rsid w:val="00A33ABA"/>
    <w:rsid w:val="00A36821"/>
    <w:rsid w:val="00A43407"/>
    <w:rsid w:val="00A46D00"/>
    <w:rsid w:val="00A503F2"/>
    <w:rsid w:val="00A562AF"/>
    <w:rsid w:val="00A57256"/>
    <w:rsid w:val="00A61055"/>
    <w:rsid w:val="00A6679D"/>
    <w:rsid w:val="00A70BBD"/>
    <w:rsid w:val="00A73079"/>
    <w:rsid w:val="00A74A55"/>
    <w:rsid w:val="00A832CE"/>
    <w:rsid w:val="00A863B7"/>
    <w:rsid w:val="00A9083C"/>
    <w:rsid w:val="00A92792"/>
    <w:rsid w:val="00A941B4"/>
    <w:rsid w:val="00AA5611"/>
    <w:rsid w:val="00AA5A59"/>
    <w:rsid w:val="00AA61CB"/>
    <w:rsid w:val="00AA700A"/>
    <w:rsid w:val="00AA70B0"/>
    <w:rsid w:val="00AA713C"/>
    <w:rsid w:val="00AB29C9"/>
    <w:rsid w:val="00AB3FCB"/>
    <w:rsid w:val="00AC78EE"/>
    <w:rsid w:val="00AD3C34"/>
    <w:rsid w:val="00AD3F47"/>
    <w:rsid w:val="00AF0318"/>
    <w:rsid w:val="00AF04FB"/>
    <w:rsid w:val="00AF26B9"/>
    <w:rsid w:val="00AF4ACA"/>
    <w:rsid w:val="00B047C6"/>
    <w:rsid w:val="00B04B33"/>
    <w:rsid w:val="00B07B11"/>
    <w:rsid w:val="00B07BA9"/>
    <w:rsid w:val="00B116D1"/>
    <w:rsid w:val="00B116D8"/>
    <w:rsid w:val="00B25BEB"/>
    <w:rsid w:val="00B26179"/>
    <w:rsid w:val="00B32C86"/>
    <w:rsid w:val="00B344C7"/>
    <w:rsid w:val="00B3757A"/>
    <w:rsid w:val="00B44712"/>
    <w:rsid w:val="00B45065"/>
    <w:rsid w:val="00B50F98"/>
    <w:rsid w:val="00B546CB"/>
    <w:rsid w:val="00B55AC2"/>
    <w:rsid w:val="00B6075A"/>
    <w:rsid w:val="00B61036"/>
    <w:rsid w:val="00B61664"/>
    <w:rsid w:val="00B64BA3"/>
    <w:rsid w:val="00B64CEC"/>
    <w:rsid w:val="00B65228"/>
    <w:rsid w:val="00B71E5F"/>
    <w:rsid w:val="00B72B47"/>
    <w:rsid w:val="00B72BE5"/>
    <w:rsid w:val="00B747D8"/>
    <w:rsid w:val="00B879A2"/>
    <w:rsid w:val="00B87CF5"/>
    <w:rsid w:val="00BB1070"/>
    <w:rsid w:val="00BB4131"/>
    <w:rsid w:val="00BC001A"/>
    <w:rsid w:val="00BC140C"/>
    <w:rsid w:val="00BC3383"/>
    <w:rsid w:val="00BE0967"/>
    <w:rsid w:val="00BE69B5"/>
    <w:rsid w:val="00C03D75"/>
    <w:rsid w:val="00C12C65"/>
    <w:rsid w:val="00C13ED0"/>
    <w:rsid w:val="00C15352"/>
    <w:rsid w:val="00C16C89"/>
    <w:rsid w:val="00C17525"/>
    <w:rsid w:val="00C17A30"/>
    <w:rsid w:val="00C26E92"/>
    <w:rsid w:val="00C33835"/>
    <w:rsid w:val="00C4470D"/>
    <w:rsid w:val="00C471AB"/>
    <w:rsid w:val="00C510C5"/>
    <w:rsid w:val="00C52755"/>
    <w:rsid w:val="00C537DE"/>
    <w:rsid w:val="00C6513C"/>
    <w:rsid w:val="00C7214A"/>
    <w:rsid w:val="00C74B05"/>
    <w:rsid w:val="00C77522"/>
    <w:rsid w:val="00C84D09"/>
    <w:rsid w:val="00C84EDC"/>
    <w:rsid w:val="00C850C7"/>
    <w:rsid w:val="00C944D1"/>
    <w:rsid w:val="00C96E27"/>
    <w:rsid w:val="00CA516E"/>
    <w:rsid w:val="00CB1CEA"/>
    <w:rsid w:val="00CB1FDF"/>
    <w:rsid w:val="00CB50F3"/>
    <w:rsid w:val="00CC64BC"/>
    <w:rsid w:val="00CE6823"/>
    <w:rsid w:val="00CF14A6"/>
    <w:rsid w:val="00CF5043"/>
    <w:rsid w:val="00D00501"/>
    <w:rsid w:val="00D04001"/>
    <w:rsid w:val="00D063E8"/>
    <w:rsid w:val="00D06F38"/>
    <w:rsid w:val="00D0788D"/>
    <w:rsid w:val="00D10104"/>
    <w:rsid w:val="00D10DF0"/>
    <w:rsid w:val="00D158C3"/>
    <w:rsid w:val="00D22E58"/>
    <w:rsid w:val="00D23CCC"/>
    <w:rsid w:val="00D259C3"/>
    <w:rsid w:val="00D2759B"/>
    <w:rsid w:val="00D30272"/>
    <w:rsid w:val="00D437A8"/>
    <w:rsid w:val="00D45C8F"/>
    <w:rsid w:val="00D568B3"/>
    <w:rsid w:val="00D613C6"/>
    <w:rsid w:val="00D668B0"/>
    <w:rsid w:val="00D66F68"/>
    <w:rsid w:val="00D94A88"/>
    <w:rsid w:val="00DA0359"/>
    <w:rsid w:val="00DA4F12"/>
    <w:rsid w:val="00DA522A"/>
    <w:rsid w:val="00DA6B3C"/>
    <w:rsid w:val="00DB0063"/>
    <w:rsid w:val="00DB14A4"/>
    <w:rsid w:val="00DB7275"/>
    <w:rsid w:val="00DD1693"/>
    <w:rsid w:val="00DD21E3"/>
    <w:rsid w:val="00DE7DD9"/>
    <w:rsid w:val="00DF0EAE"/>
    <w:rsid w:val="00DF173D"/>
    <w:rsid w:val="00DF7E30"/>
    <w:rsid w:val="00E0234D"/>
    <w:rsid w:val="00E04614"/>
    <w:rsid w:val="00E06BA8"/>
    <w:rsid w:val="00E10A59"/>
    <w:rsid w:val="00E20487"/>
    <w:rsid w:val="00E22F77"/>
    <w:rsid w:val="00E239F4"/>
    <w:rsid w:val="00E3255B"/>
    <w:rsid w:val="00E41FEC"/>
    <w:rsid w:val="00E4253E"/>
    <w:rsid w:val="00E53A4F"/>
    <w:rsid w:val="00E55EB1"/>
    <w:rsid w:val="00E56283"/>
    <w:rsid w:val="00E61CCA"/>
    <w:rsid w:val="00E61F03"/>
    <w:rsid w:val="00E62590"/>
    <w:rsid w:val="00E6312A"/>
    <w:rsid w:val="00E640F6"/>
    <w:rsid w:val="00E64403"/>
    <w:rsid w:val="00E70094"/>
    <w:rsid w:val="00E709E4"/>
    <w:rsid w:val="00E71603"/>
    <w:rsid w:val="00E76402"/>
    <w:rsid w:val="00E86160"/>
    <w:rsid w:val="00E878D7"/>
    <w:rsid w:val="00E917F4"/>
    <w:rsid w:val="00E974D2"/>
    <w:rsid w:val="00EA4E1A"/>
    <w:rsid w:val="00EA577E"/>
    <w:rsid w:val="00EB4090"/>
    <w:rsid w:val="00EC12BB"/>
    <w:rsid w:val="00EC1DFD"/>
    <w:rsid w:val="00EC2BCA"/>
    <w:rsid w:val="00EC6972"/>
    <w:rsid w:val="00ED3412"/>
    <w:rsid w:val="00ED6E02"/>
    <w:rsid w:val="00EE5FEB"/>
    <w:rsid w:val="00EE7FEF"/>
    <w:rsid w:val="00EF2AFA"/>
    <w:rsid w:val="00F10F86"/>
    <w:rsid w:val="00F11617"/>
    <w:rsid w:val="00F17F9A"/>
    <w:rsid w:val="00F21844"/>
    <w:rsid w:val="00F22786"/>
    <w:rsid w:val="00F322C8"/>
    <w:rsid w:val="00F332FC"/>
    <w:rsid w:val="00F346AA"/>
    <w:rsid w:val="00F358D4"/>
    <w:rsid w:val="00F35BEF"/>
    <w:rsid w:val="00F379A2"/>
    <w:rsid w:val="00F379C8"/>
    <w:rsid w:val="00F464BE"/>
    <w:rsid w:val="00F62C91"/>
    <w:rsid w:val="00F66D4A"/>
    <w:rsid w:val="00F737CF"/>
    <w:rsid w:val="00F806C4"/>
    <w:rsid w:val="00F840A2"/>
    <w:rsid w:val="00F841E9"/>
    <w:rsid w:val="00F90186"/>
    <w:rsid w:val="00F923B3"/>
    <w:rsid w:val="00FA6643"/>
    <w:rsid w:val="00FB3888"/>
    <w:rsid w:val="00FB7654"/>
    <w:rsid w:val="00FC4745"/>
    <w:rsid w:val="00FC758B"/>
    <w:rsid w:val="00FF1C12"/>
    <w:rsid w:val="00FF74E7"/>
    <w:rsid w:val="01B6C0A1"/>
    <w:rsid w:val="01DC2A22"/>
    <w:rsid w:val="020548E6"/>
    <w:rsid w:val="0231239C"/>
    <w:rsid w:val="02704EEA"/>
    <w:rsid w:val="02FA1DB3"/>
    <w:rsid w:val="02FB2AAA"/>
    <w:rsid w:val="0332F5CD"/>
    <w:rsid w:val="0360D1DA"/>
    <w:rsid w:val="03FC721D"/>
    <w:rsid w:val="04430CAB"/>
    <w:rsid w:val="055D1852"/>
    <w:rsid w:val="055F36A4"/>
    <w:rsid w:val="058F2224"/>
    <w:rsid w:val="05CA75E0"/>
    <w:rsid w:val="0631C4A6"/>
    <w:rsid w:val="0635376E"/>
    <w:rsid w:val="066F826A"/>
    <w:rsid w:val="07D41AD0"/>
    <w:rsid w:val="07E261B5"/>
    <w:rsid w:val="085FD035"/>
    <w:rsid w:val="08E77FC3"/>
    <w:rsid w:val="09856A57"/>
    <w:rsid w:val="09BBAFCD"/>
    <w:rsid w:val="0A03B4D5"/>
    <w:rsid w:val="0AD28B93"/>
    <w:rsid w:val="0B2CE7C8"/>
    <w:rsid w:val="0B3567DA"/>
    <w:rsid w:val="0B7DFAC7"/>
    <w:rsid w:val="0BDED130"/>
    <w:rsid w:val="0C37A826"/>
    <w:rsid w:val="0C60956E"/>
    <w:rsid w:val="0C75CBC6"/>
    <w:rsid w:val="0C7E710E"/>
    <w:rsid w:val="0C9330DA"/>
    <w:rsid w:val="0D2A4751"/>
    <w:rsid w:val="0D7B5AA3"/>
    <w:rsid w:val="0D9F5008"/>
    <w:rsid w:val="0DD2E522"/>
    <w:rsid w:val="0DE2DC3B"/>
    <w:rsid w:val="0E2483EC"/>
    <w:rsid w:val="0FD7FE32"/>
    <w:rsid w:val="10763CAF"/>
    <w:rsid w:val="10EF62DF"/>
    <w:rsid w:val="118CFFE9"/>
    <w:rsid w:val="126D57C2"/>
    <w:rsid w:val="12A367CE"/>
    <w:rsid w:val="12C456A4"/>
    <w:rsid w:val="1313D6E1"/>
    <w:rsid w:val="132178D6"/>
    <w:rsid w:val="1393B4B7"/>
    <w:rsid w:val="13C36E21"/>
    <w:rsid w:val="13F14E05"/>
    <w:rsid w:val="144CF05B"/>
    <w:rsid w:val="1450EE9B"/>
    <w:rsid w:val="145D34E9"/>
    <w:rsid w:val="14B50C5B"/>
    <w:rsid w:val="153A9B0F"/>
    <w:rsid w:val="15932BAA"/>
    <w:rsid w:val="15933A5C"/>
    <w:rsid w:val="15AB24DC"/>
    <w:rsid w:val="15ED609B"/>
    <w:rsid w:val="1650DCBC"/>
    <w:rsid w:val="1697101E"/>
    <w:rsid w:val="16D4E1AB"/>
    <w:rsid w:val="173B3AFC"/>
    <w:rsid w:val="1740FDA2"/>
    <w:rsid w:val="17753B5E"/>
    <w:rsid w:val="17C4AC15"/>
    <w:rsid w:val="18B69968"/>
    <w:rsid w:val="194AD240"/>
    <w:rsid w:val="1A57C8B1"/>
    <w:rsid w:val="1AA07150"/>
    <w:rsid w:val="1B244DDF"/>
    <w:rsid w:val="1B499046"/>
    <w:rsid w:val="1B938E25"/>
    <w:rsid w:val="1BBE036F"/>
    <w:rsid w:val="1C4E7FED"/>
    <w:rsid w:val="1C5D7391"/>
    <w:rsid w:val="1C644339"/>
    <w:rsid w:val="1C9EEDEB"/>
    <w:rsid w:val="1CB745ED"/>
    <w:rsid w:val="1DCD1A8C"/>
    <w:rsid w:val="1E15FB93"/>
    <w:rsid w:val="1E48AA74"/>
    <w:rsid w:val="1E4C2EE8"/>
    <w:rsid w:val="1F8BF9DB"/>
    <w:rsid w:val="1FCADA60"/>
    <w:rsid w:val="1FD178A0"/>
    <w:rsid w:val="1FE6F5EE"/>
    <w:rsid w:val="1FFDDBDF"/>
    <w:rsid w:val="2081935B"/>
    <w:rsid w:val="2083CE45"/>
    <w:rsid w:val="2112DF96"/>
    <w:rsid w:val="2114B6A3"/>
    <w:rsid w:val="21549696"/>
    <w:rsid w:val="21C08284"/>
    <w:rsid w:val="21C194FD"/>
    <w:rsid w:val="21D22658"/>
    <w:rsid w:val="21D78AE8"/>
    <w:rsid w:val="21D87237"/>
    <w:rsid w:val="222F05C1"/>
    <w:rsid w:val="22332150"/>
    <w:rsid w:val="23510DE3"/>
    <w:rsid w:val="236DF6B9"/>
    <w:rsid w:val="23813D2B"/>
    <w:rsid w:val="24D14D02"/>
    <w:rsid w:val="24DACF70"/>
    <w:rsid w:val="250E4C56"/>
    <w:rsid w:val="2525C32C"/>
    <w:rsid w:val="257337BB"/>
    <w:rsid w:val="25AC5418"/>
    <w:rsid w:val="25B500CC"/>
    <w:rsid w:val="261A08B6"/>
    <w:rsid w:val="265A5885"/>
    <w:rsid w:val="267AC89D"/>
    <w:rsid w:val="2696CB07"/>
    <w:rsid w:val="2730D42A"/>
    <w:rsid w:val="278556A8"/>
    <w:rsid w:val="27F96778"/>
    <w:rsid w:val="2808EDC4"/>
    <w:rsid w:val="292E74FE"/>
    <w:rsid w:val="2A452DC2"/>
    <w:rsid w:val="2A526989"/>
    <w:rsid w:val="2AACCE4A"/>
    <w:rsid w:val="2B619448"/>
    <w:rsid w:val="2B8C4F10"/>
    <w:rsid w:val="2CC91422"/>
    <w:rsid w:val="2D485EC7"/>
    <w:rsid w:val="2D4D607F"/>
    <w:rsid w:val="2DCAC826"/>
    <w:rsid w:val="2E6D9479"/>
    <w:rsid w:val="2F75A0E0"/>
    <w:rsid w:val="2FB559A3"/>
    <w:rsid w:val="2FCE98C6"/>
    <w:rsid w:val="2FFBBC3C"/>
    <w:rsid w:val="301FB572"/>
    <w:rsid w:val="30858B99"/>
    <w:rsid w:val="3165EB70"/>
    <w:rsid w:val="318DFAE5"/>
    <w:rsid w:val="31D75A8D"/>
    <w:rsid w:val="327D7587"/>
    <w:rsid w:val="3288B5EF"/>
    <w:rsid w:val="32ED9C34"/>
    <w:rsid w:val="3309D989"/>
    <w:rsid w:val="3326D5C9"/>
    <w:rsid w:val="339F4E7B"/>
    <w:rsid w:val="3477DD76"/>
    <w:rsid w:val="3527D86A"/>
    <w:rsid w:val="357C5701"/>
    <w:rsid w:val="35CA903B"/>
    <w:rsid w:val="35E5D7F3"/>
    <w:rsid w:val="36D6EF3D"/>
    <w:rsid w:val="3703E028"/>
    <w:rsid w:val="3715E733"/>
    <w:rsid w:val="37522650"/>
    <w:rsid w:val="37DC2A7F"/>
    <w:rsid w:val="38787FF8"/>
    <w:rsid w:val="389144B6"/>
    <w:rsid w:val="39225E36"/>
    <w:rsid w:val="396E1EC6"/>
    <w:rsid w:val="39BA1AA7"/>
    <w:rsid w:val="39EE9DD4"/>
    <w:rsid w:val="3A0E8FFF"/>
    <w:rsid w:val="3A38A4AF"/>
    <w:rsid w:val="3BAA6060"/>
    <w:rsid w:val="3BD685DA"/>
    <w:rsid w:val="3C20F496"/>
    <w:rsid w:val="3C8BB766"/>
    <w:rsid w:val="3D326C90"/>
    <w:rsid w:val="3D7A089A"/>
    <w:rsid w:val="3D814D7D"/>
    <w:rsid w:val="3DE8AE89"/>
    <w:rsid w:val="3E495873"/>
    <w:rsid w:val="3E4A16BC"/>
    <w:rsid w:val="3E50B4FC"/>
    <w:rsid w:val="3E55ACD1"/>
    <w:rsid w:val="3E8EF68A"/>
    <w:rsid w:val="3F2059F0"/>
    <w:rsid w:val="3F503E4C"/>
    <w:rsid w:val="3FDA8FE1"/>
    <w:rsid w:val="3FECCA7F"/>
    <w:rsid w:val="4022F621"/>
    <w:rsid w:val="404B3650"/>
    <w:rsid w:val="410A413F"/>
    <w:rsid w:val="41204F4B"/>
    <w:rsid w:val="4160FBCE"/>
    <w:rsid w:val="41BEC682"/>
    <w:rsid w:val="4216230E"/>
    <w:rsid w:val="42A08E6A"/>
    <w:rsid w:val="42A62933"/>
    <w:rsid w:val="4304D915"/>
    <w:rsid w:val="433A615E"/>
    <w:rsid w:val="435A96E3"/>
    <w:rsid w:val="43614471"/>
    <w:rsid w:val="4397C443"/>
    <w:rsid w:val="43C01366"/>
    <w:rsid w:val="44443715"/>
    <w:rsid w:val="44E07E72"/>
    <w:rsid w:val="451DE432"/>
    <w:rsid w:val="458C868C"/>
    <w:rsid w:val="459C4584"/>
    <w:rsid w:val="45B52943"/>
    <w:rsid w:val="466EF5D0"/>
    <w:rsid w:val="46F4F566"/>
    <w:rsid w:val="47BFC017"/>
    <w:rsid w:val="4802FA03"/>
    <w:rsid w:val="4818EB7E"/>
    <w:rsid w:val="48A36374"/>
    <w:rsid w:val="48AE2476"/>
    <w:rsid w:val="48FA6B28"/>
    <w:rsid w:val="4994B21A"/>
    <w:rsid w:val="49A17638"/>
    <w:rsid w:val="4A8861C0"/>
    <w:rsid w:val="4A969D12"/>
    <w:rsid w:val="4AAE1B21"/>
    <w:rsid w:val="4AAFF966"/>
    <w:rsid w:val="4AF760D9"/>
    <w:rsid w:val="4B801E08"/>
    <w:rsid w:val="4BC0842A"/>
    <w:rsid w:val="4BC29325"/>
    <w:rsid w:val="4BEE5150"/>
    <w:rsid w:val="4C818B81"/>
    <w:rsid w:val="4C85EF10"/>
    <w:rsid w:val="4C93313A"/>
    <w:rsid w:val="4CB3DB91"/>
    <w:rsid w:val="4CBCADE4"/>
    <w:rsid w:val="4D573CB7"/>
    <w:rsid w:val="4D819599"/>
    <w:rsid w:val="4DAC72E7"/>
    <w:rsid w:val="4DBACB30"/>
    <w:rsid w:val="4EF0FFB1"/>
    <w:rsid w:val="4F3D99AF"/>
    <w:rsid w:val="4F6CEE21"/>
    <w:rsid w:val="50A00DFE"/>
    <w:rsid w:val="50F4133F"/>
    <w:rsid w:val="5123CAD8"/>
    <w:rsid w:val="5129BE66"/>
    <w:rsid w:val="51316C19"/>
    <w:rsid w:val="5161929F"/>
    <w:rsid w:val="523CD6B3"/>
    <w:rsid w:val="524BEFED"/>
    <w:rsid w:val="529FCC60"/>
    <w:rsid w:val="52B34F1C"/>
    <w:rsid w:val="52E547A6"/>
    <w:rsid w:val="530CDA66"/>
    <w:rsid w:val="5414176B"/>
    <w:rsid w:val="5421F48B"/>
    <w:rsid w:val="54B00A7A"/>
    <w:rsid w:val="555114ED"/>
    <w:rsid w:val="5552EB57"/>
    <w:rsid w:val="5629741D"/>
    <w:rsid w:val="56420106"/>
    <w:rsid w:val="567E2E16"/>
    <w:rsid w:val="57144037"/>
    <w:rsid w:val="57580071"/>
    <w:rsid w:val="57840ADC"/>
    <w:rsid w:val="57B3BBBF"/>
    <w:rsid w:val="57BA39C2"/>
    <w:rsid w:val="582FFC79"/>
    <w:rsid w:val="5854183A"/>
    <w:rsid w:val="5907E980"/>
    <w:rsid w:val="59884240"/>
    <w:rsid w:val="5A0BB81B"/>
    <w:rsid w:val="5AB00EED"/>
    <w:rsid w:val="5B157229"/>
    <w:rsid w:val="5B45EDEA"/>
    <w:rsid w:val="5B5823B6"/>
    <w:rsid w:val="5BD77D74"/>
    <w:rsid w:val="5CB9DE59"/>
    <w:rsid w:val="5DAD8595"/>
    <w:rsid w:val="5DCA8437"/>
    <w:rsid w:val="5DFD6372"/>
    <w:rsid w:val="5E0F30A8"/>
    <w:rsid w:val="5E1260BB"/>
    <w:rsid w:val="5E2055E8"/>
    <w:rsid w:val="5E53FAAE"/>
    <w:rsid w:val="5EABA341"/>
    <w:rsid w:val="5F062B20"/>
    <w:rsid w:val="5F16B107"/>
    <w:rsid w:val="5F39F739"/>
    <w:rsid w:val="5F502A4A"/>
    <w:rsid w:val="5FA8D88B"/>
    <w:rsid w:val="5FB82303"/>
    <w:rsid w:val="5FEB0227"/>
    <w:rsid w:val="60C7BD63"/>
    <w:rsid w:val="60D2E36C"/>
    <w:rsid w:val="60EBEE47"/>
    <w:rsid w:val="61C829AD"/>
    <w:rsid w:val="61E774B2"/>
    <w:rsid w:val="62179EA8"/>
    <w:rsid w:val="62B8AB99"/>
    <w:rsid w:val="6370A26A"/>
    <w:rsid w:val="63E12261"/>
    <w:rsid w:val="6410AF20"/>
    <w:rsid w:val="6410B7B3"/>
    <w:rsid w:val="6462191D"/>
    <w:rsid w:val="64CB5DB6"/>
    <w:rsid w:val="64E4149D"/>
    <w:rsid w:val="650C72CB"/>
    <w:rsid w:val="652A68D3"/>
    <w:rsid w:val="65AA997E"/>
    <w:rsid w:val="66BBB4EA"/>
    <w:rsid w:val="66C29A79"/>
    <w:rsid w:val="6732BF66"/>
    <w:rsid w:val="67627C9B"/>
    <w:rsid w:val="67BB81A7"/>
    <w:rsid w:val="67C2F9FC"/>
    <w:rsid w:val="68133DF8"/>
    <w:rsid w:val="68341487"/>
    <w:rsid w:val="68BC2710"/>
    <w:rsid w:val="6917FA4A"/>
    <w:rsid w:val="695E8F4B"/>
    <w:rsid w:val="69690257"/>
    <w:rsid w:val="698FC592"/>
    <w:rsid w:val="699F0A47"/>
    <w:rsid w:val="69DB190F"/>
    <w:rsid w:val="6A1E9F9E"/>
    <w:rsid w:val="6A269B46"/>
    <w:rsid w:val="6B24C150"/>
    <w:rsid w:val="6B37AEA4"/>
    <w:rsid w:val="6B7C8661"/>
    <w:rsid w:val="6BBF7E03"/>
    <w:rsid w:val="6BF2EA17"/>
    <w:rsid w:val="6C2A2997"/>
    <w:rsid w:val="6CA2E50B"/>
    <w:rsid w:val="6CB197F6"/>
    <w:rsid w:val="6D564060"/>
    <w:rsid w:val="6D66846E"/>
    <w:rsid w:val="6D71D1A2"/>
    <w:rsid w:val="6D8AC23D"/>
    <w:rsid w:val="6D8EF92C"/>
    <w:rsid w:val="6E0CB45B"/>
    <w:rsid w:val="6E7B2E84"/>
    <w:rsid w:val="6F5BF352"/>
    <w:rsid w:val="6FA402FD"/>
    <w:rsid w:val="700B1FC7"/>
    <w:rsid w:val="705BE561"/>
    <w:rsid w:val="70D9A1AC"/>
    <w:rsid w:val="70E51DDC"/>
    <w:rsid w:val="71212B57"/>
    <w:rsid w:val="717A2835"/>
    <w:rsid w:val="7229B183"/>
    <w:rsid w:val="7315E0B9"/>
    <w:rsid w:val="73AC5987"/>
    <w:rsid w:val="7410C167"/>
    <w:rsid w:val="747CEEFD"/>
    <w:rsid w:val="74C258AC"/>
    <w:rsid w:val="7608186C"/>
    <w:rsid w:val="76420F5E"/>
    <w:rsid w:val="76ED7DB2"/>
    <w:rsid w:val="7748E330"/>
    <w:rsid w:val="789F5CEE"/>
    <w:rsid w:val="793FFF27"/>
    <w:rsid w:val="7974176C"/>
    <w:rsid w:val="7A39ECBD"/>
    <w:rsid w:val="7A407931"/>
    <w:rsid w:val="7A4A8A64"/>
    <w:rsid w:val="7AFFDDC6"/>
    <w:rsid w:val="7C9242D2"/>
    <w:rsid w:val="7D359600"/>
    <w:rsid w:val="7DBB07FB"/>
    <w:rsid w:val="7E0D4446"/>
    <w:rsid w:val="7E78C307"/>
    <w:rsid w:val="7E9C4CAC"/>
    <w:rsid w:val="7EC5915A"/>
    <w:rsid w:val="7ED2F822"/>
    <w:rsid w:val="7EE9B160"/>
    <w:rsid w:val="7F172023"/>
    <w:rsid w:val="7FD1D250"/>
    <w:rsid w:val="7FEF16C1"/>
    <w:rsid w:val="7FF04A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FB98"/>
  <w15:chartTrackingRefBased/>
  <w15:docId w15:val="{83FA1183-D6BD-4CCD-BBD8-1C529D81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2A"/>
  </w:style>
  <w:style w:type="paragraph" w:customStyle="1" w:styleId="BulletLevel1KF">
    <w:name w:val="Bullet Level 1_KF"/>
    <w:basedOn w:val="Normal"/>
    <w:rsid w:val="00AA5A59"/>
  </w:style>
  <w:style w:type="paragraph" w:styleId="ListParagraph">
    <w:name w:val="List Paragraph"/>
    <w:basedOn w:val="Normal"/>
    <w:uiPriority w:val="34"/>
    <w:qFormat/>
    <w:rsid w:val="001212A1"/>
    <w:pPr>
      <w:ind w:left="720"/>
      <w:contextualSpacing/>
    </w:pPr>
  </w:style>
  <w:style w:type="character" w:customStyle="1" w:styleId="normaltextrun">
    <w:name w:val="normaltextrun"/>
    <w:basedOn w:val="DefaultParagraphFont"/>
    <w:rsid w:val="00036F7D"/>
  </w:style>
  <w:style w:type="paragraph" w:styleId="Revision">
    <w:name w:val="Revision"/>
    <w:hidden/>
    <w:uiPriority w:val="99"/>
    <w:semiHidden/>
    <w:rsid w:val="00546049"/>
    <w:pPr>
      <w:spacing w:after="0" w:line="240" w:lineRule="auto"/>
    </w:pPr>
  </w:style>
  <w:style w:type="paragraph" w:customStyle="1" w:styleId="Pa4">
    <w:name w:val="Pa4"/>
    <w:basedOn w:val="Normal"/>
    <w:next w:val="Normal"/>
    <w:uiPriority w:val="99"/>
    <w:rsid w:val="000E3003"/>
    <w:pPr>
      <w:autoSpaceDE w:val="0"/>
      <w:autoSpaceDN w:val="0"/>
      <w:adjustRightInd w:val="0"/>
      <w:spacing w:after="0" w:line="241" w:lineRule="atLeast"/>
    </w:pPr>
    <w:rPr>
      <w:rFonts w:ascii="Source Sans Pro" w:hAnsi="Source Sans Pro"/>
      <w:sz w:val="24"/>
      <w:szCs w:val="24"/>
    </w:rPr>
  </w:style>
  <w:style w:type="paragraph" w:customStyle="1" w:styleId="paragraph">
    <w:name w:val="paragraph"/>
    <w:basedOn w:val="Normal"/>
    <w:rsid w:val="00962A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62A0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090071">
      <w:bodyDiv w:val="1"/>
      <w:marLeft w:val="0"/>
      <w:marRight w:val="0"/>
      <w:marTop w:val="0"/>
      <w:marBottom w:val="0"/>
      <w:divBdr>
        <w:top w:val="none" w:sz="0" w:space="0" w:color="auto"/>
        <w:left w:val="none" w:sz="0" w:space="0" w:color="auto"/>
        <w:bottom w:val="none" w:sz="0" w:space="0" w:color="auto"/>
        <w:right w:val="none" w:sz="0" w:space="0" w:color="auto"/>
      </w:divBdr>
      <w:divsChild>
        <w:div w:id="713113922">
          <w:marLeft w:val="274"/>
          <w:marRight w:val="0"/>
          <w:marTop w:val="0"/>
          <w:marBottom w:val="160"/>
          <w:divBdr>
            <w:top w:val="none" w:sz="0" w:space="0" w:color="auto"/>
            <w:left w:val="none" w:sz="0" w:space="0" w:color="auto"/>
            <w:bottom w:val="none" w:sz="0" w:space="0" w:color="auto"/>
            <w:right w:val="none" w:sz="0" w:space="0" w:color="auto"/>
          </w:divBdr>
        </w:div>
      </w:divsChild>
    </w:div>
    <w:div w:id="4768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64AE0EFAF434485CF5197047B8139" ma:contentTypeVersion="14" ma:contentTypeDescription="Create a new document." ma:contentTypeScope="" ma:versionID="dc2524ed9f606d8d6fbea5306b02e6f6">
  <xsd:schema xmlns:xsd="http://www.w3.org/2001/XMLSchema" xmlns:xs="http://www.w3.org/2001/XMLSchema" xmlns:p="http://schemas.microsoft.com/office/2006/metadata/properties" xmlns:ns2="0be7c9e4-3677-4d5a-b43b-660777183bd2" xmlns:ns3="2a68a5dc-a6b6-4db3-a12e-ff7c4536f146" targetNamespace="http://schemas.microsoft.com/office/2006/metadata/properties" ma:root="true" ma:fieldsID="5fb9c8a7895533cec69277dfbdf38d31" ns2:_="" ns3:_="">
    <xsd:import namespace="0be7c9e4-3677-4d5a-b43b-660777183bd2"/>
    <xsd:import namespace="2a68a5dc-a6b6-4db3-a12e-ff7c4536f1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7c9e4-3677-4d5a-b43b-660777183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8a5dc-a6b6-4db3-a12e-ff7c4536f1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af55f9-82d1-4c68-aff1-24954f97b1f7}" ma:internalName="TaxCatchAll" ma:showField="CatchAllData" ma:web="2a68a5dc-a6b6-4db3-a12e-ff7c4536f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ad8a1f1-c099-4510-badf-34ec2f91645f">
      <UserInfo>
        <DisplayName>Moji Akamo</DisplayName>
        <AccountId>32</AccountId>
        <AccountType/>
      </UserInfo>
    </SharedWithUsers>
    <TaxCatchAll xmlns="dad8a1f1-c099-4510-badf-34ec2f91645f" xsi:nil="true"/>
    <lcf76f155ced4ddcb4097134ff3c332f xmlns="fb175359-7011-456e-ac2e-5e2fcdd1524b">
      <Terms xmlns="http://schemas.microsoft.com/office/infopath/2007/PartnerControls"/>
    </lcf76f155ced4ddcb4097134ff3c332f>
    <MigrationWizId xmlns="fb175359-7011-456e-ac2e-5e2fcdd1524b" xsi:nil="true"/>
    <MigrationWizIdPermissionLevels xmlns="fb175359-7011-456e-ac2e-5e2fcdd1524b" xsi:nil="true"/>
    <MigrationWizIdDocumentLibraryPermissions xmlns="fb175359-7011-456e-ac2e-5e2fcdd1524b" xsi:nil="true"/>
    <MigrationWizIdPermissions xmlns="fb175359-7011-456e-ac2e-5e2fcdd1524b" xsi:nil="true"/>
    <MigrationWizIdSecurityGroups xmlns="fb175359-7011-456e-ac2e-5e2fcdd1524b" xsi:nil="true"/>
  </documentManagement>
</p:properties>
</file>

<file path=customXml/itemProps1.xml><?xml version="1.0" encoding="utf-8"?>
<ds:datastoreItem xmlns:ds="http://schemas.openxmlformats.org/officeDocument/2006/customXml" ds:itemID="{55F236F5-E27A-4991-91A7-01EF547BB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7c9e4-3677-4d5a-b43b-660777183bd2"/>
    <ds:schemaRef ds:uri="2a68a5dc-a6b6-4db3-a12e-ff7c4536f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0CF49-2053-4A42-89FA-D33BF86E8305}"/>
</file>

<file path=customXml/itemProps3.xml><?xml version="1.0" encoding="utf-8"?>
<ds:datastoreItem xmlns:ds="http://schemas.openxmlformats.org/officeDocument/2006/customXml" ds:itemID="{BE2B64D9-8855-4E55-AA3F-F635E65876FC}">
  <ds:schemaRefs>
    <ds:schemaRef ds:uri="http://schemas.microsoft.com/sharepoint/v3/contenttype/forms"/>
  </ds:schemaRefs>
</ds:datastoreItem>
</file>

<file path=customXml/itemProps4.xml><?xml version="1.0" encoding="utf-8"?>
<ds:datastoreItem xmlns:ds="http://schemas.openxmlformats.org/officeDocument/2006/customXml" ds:itemID="{93AFCBCE-F23F-4365-8AF9-AA0204AD6DE9}">
  <ds:schemaRefs>
    <ds:schemaRef ds:uri="http://schemas.microsoft.com/office/2006/metadata/properties"/>
    <ds:schemaRef ds:uri="http://schemas.microsoft.com/office/infopath/2007/PartnerControls"/>
    <ds:schemaRef ds:uri="2a68a5dc-a6b6-4db3-a12e-ff7c4536f146"/>
    <ds:schemaRef ds:uri="0be7c9e4-3677-4d5a-b43b-660777183bd2"/>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Tinn</dc:creator>
  <cp:keywords/>
  <dc:description/>
  <cp:lastModifiedBy>Nicola Houwayek</cp:lastModifiedBy>
  <cp:revision>6</cp:revision>
  <dcterms:created xsi:type="dcterms:W3CDTF">2024-05-08T13:19:00Z</dcterms:created>
  <dcterms:modified xsi:type="dcterms:W3CDTF">2024-07-15T13:01:00Z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0x01010022F5A192A34BC649A0F164BBBDBB795F</vt:lpwstr>
  </property>
  <property fmtid="{D5CDD505-2E9C-101B-9397-08002B2CF9AE}" pid="3" name="GrammarlyDocumentId">
    <vt:lpwstr>6e3bfd12d25c4332b834aa3d8854896e003668fed7143c11e1cccdb85240957d</vt:lpwstr>
  </property>
  <property fmtid="{D5CDD505-2E9C-101B-9397-08002B2CF9AE}" pid="4" name="MediaServiceImageTags">
    <vt:lpwstr/>
  </property>
</Properties>
</file>